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F64F3" w14:textId="6B5A4E71" w:rsidR="009220F3" w:rsidRPr="00071089" w:rsidRDefault="009220F3" w:rsidP="00DB6BB1">
      <w:pPr>
        <w:rPr>
          <w:sz w:val="24"/>
          <w:lang w:eastAsia="en-GB"/>
        </w:rPr>
      </w:pPr>
      <w:r w:rsidRPr="00071089">
        <w:rPr>
          <w:sz w:val="24"/>
          <w:lang w:eastAsia="en-GB"/>
        </w:rPr>
        <w:t xml:space="preserve"> </w:t>
      </w:r>
    </w:p>
    <w:p w14:paraId="5E950170" w14:textId="1028BB4E" w:rsidR="009220F3" w:rsidRPr="00071089" w:rsidRDefault="009220F3" w:rsidP="734BEDE5">
      <w:pPr>
        <w:rPr>
          <w:rFonts w:ascii="Arial" w:hAnsi="Arial" w:cs="Arial"/>
          <w:b/>
          <w:bCs/>
          <w:sz w:val="24"/>
          <w:szCs w:val="24"/>
          <w:lang w:val="sv-SE" w:eastAsia="zh-CN"/>
        </w:rPr>
      </w:pPr>
      <w:bookmarkStart w:id="0" w:name="_Hlk534990442"/>
      <w:bookmarkStart w:id="1" w:name="_Hlk536795849"/>
      <w:bookmarkEnd w:id="0"/>
      <w:r w:rsidRPr="734BEDE5">
        <w:rPr>
          <w:rFonts w:ascii="Arial" w:hAnsi="Arial" w:cs="Arial"/>
          <w:b/>
          <w:bCs/>
          <w:sz w:val="24"/>
          <w:szCs w:val="24"/>
          <w:lang w:val="sv-SE" w:eastAsia="zh-CN"/>
        </w:rPr>
        <w:t>3GPP TSG RAN WG1 #96</w:t>
      </w:r>
      <w:r w:rsidRP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00071089">
        <w:rPr>
          <w:rFonts w:ascii="Arial" w:hAnsi="Arial" w:cs="Arial"/>
          <w:b/>
          <w:sz w:val="24"/>
          <w:lang w:val="sv-SE" w:eastAsia="zh-CN"/>
        </w:rPr>
        <w:tab/>
      </w:r>
      <w:r w:rsidRPr="734BEDE5">
        <w:rPr>
          <w:rFonts w:ascii="Arial" w:hAnsi="Arial" w:cs="Arial"/>
          <w:b/>
          <w:bCs/>
          <w:sz w:val="24"/>
          <w:szCs w:val="24"/>
          <w:lang w:val="sv-SE" w:eastAsia="zh-CN"/>
        </w:rPr>
        <w:t>R1-</w:t>
      </w:r>
      <w:r w:rsidRPr="734BEDE5">
        <w:rPr>
          <w:rFonts w:ascii="Arial" w:hAnsi="Arial" w:cs="Arial"/>
          <w:b/>
          <w:bCs/>
          <w:sz w:val="24"/>
          <w:szCs w:val="24"/>
          <w:lang w:val="sv-SE"/>
        </w:rPr>
        <w:t xml:space="preserve"> </w:t>
      </w:r>
      <w:bookmarkStart w:id="2" w:name="_Hlk536620657"/>
      <w:r w:rsidRPr="734BEDE5">
        <w:rPr>
          <w:rFonts w:ascii="Arial" w:hAnsi="Arial" w:cs="Arial"/>
          <w:b/>
          <w:bCs/>
          <w:sz w:val="24"/>
          <w:szCs w:val="24"/>
          <w:lang w:val="sv-SE" w:eastAsia="zh-CN"/>
        </w:rPr>
        <w:t>1901850</w:t>
      </w:r>
      <w:bookmarkStart w:id="3" w:name="_GoBack"/>
      <w:bookmarkEnd w:id="2"/>
      <w:bookmarkEnd w:id="3"/>
    </w:p>
    <w:p w14:paraId="156518C8" w14:textId="77777777" w:rsidR="009220F3" w:rsidRPr="00071089" w:rsidRDefault="009220F3" w:rsidP="00DB6BB1">
      <w:pPr>
        <w:rPr>
          <w:rFonts w:ascii="Arial" w:hAnsi="Arial" w:cs="Arial"/>
          <w:b/>
          <w:sz w:val="24"/>
          <w:lang w:eastAsia="zh-CN"/>
        </w:rPr>
      </w:pPr>
      <w:r w:rsidRPr="00071089">
        <w:rPr>
          <w:rFonts w:ascii="Arial" w:hAnsi="Arial" w:cs="Arial"/>
          <w:b/>
          <w:sz w:val="24"/>
          <w:lang w:eastAsia="zh-CN"/>
        </w:rPr>
        <w:t>Athens, Greece, Feb 25</w:t>
      </w:r>
      <w:r w:rsidRPr="00071089">
        <w:rPr>
          <w:rFonts w:ascii="Arial" w:hAnsi="Arial" w:cs="Arial"/>
          <w:b/>
          <w:sz w:val="24"/>
          <w:vertAlign w:val="superscript"/>
          <w:lang w:eastAsia="zh-CN"/>
        </w:rPr>
        <w:t>th</w:t>
      </w:r>
      <w:r w:rsidRPr="00071089">
        <w:rPr>
          <w:rFonts w:ascii="Arial" w:hAnsi="Arial" w:cs="Arial"/>
          <w:b/>
          <w:sz w:val="24"/>
          <w:lang w:eastAsia="zh-CN"/>
        </w:rPr>
        <w:t xml:space="preserve"> 1</w:t>
      </w:r>
      <w:r w:rsidRPr="00071089">
        <w:rPr>
          <w:rFonts w:ascii="Arial" w:hAnsi="Arial" w:cs="Arial"/>
          <w:b/>
          <w:sz w:val="24"/>
          <w:vertAlign w:val="superscript"/>
          <w:lang w:eastAsia="zh-CN"/>
        </w:rPr>
        <w:t>st</w:t>
      </w:r>
      <w:r w:rsidRPr="00071089">
        <w:rPr>
          <w:rFonts w:ascii="Arial" w:hAnsi="Arial" w:cs="Arial"/>
          <w:b/>
          <w:sz w:val="24"/>
          <w:lang w:eastAsia="zh-CN"/>
        </w:rPr>
        <w:t xml:space="preserve"> March 2019</w:t>
      </w:r>
    </w:p>
    <w:p w14:paraId="62746421" w14:textId="77777777" w:rsidR="009220F3" w:rsidRPr="00071089" w:rsidRDefault="009220F3" w:rsidP="00DB6BB1">
      <w:pPr>
        <w:rPr>
          <w:rFonts w:ascii="Arial" w:hAnsi="Arial" w:cs="Arial"/>
          <w:b/>
          <w:sz w:val="24"/>
          <w:lang w:eastAsia="zh-CN"/>
        </w:rPr>
      </w:pPr>
      <w:r w:rsidRPr="00071089">
        <w:rPr>
          <w:rFonts w:ascii="Arial" w:hAnsi="Arial" w:cs="Arial"/>
          <w:b/>
          <w:sz w:val="24"/>
          <w:lang w:eastAsia="zh-CN"/>
        </w:rPr>
        <w:t>Agenda Item:</w:t>
      </w:r>
      <w:r w:rsidRPr="00071089">
        <w:rPr>
          <w:rFonts w:ascii="Arial" w:hAnsi="Arial" w:cs="Arial"/>
          <w:b/>
          <w:sz w:val="24"/>
          <w:lang w:eastAsia="zh-CN"/>
        </w:rPr>
        <w:tab/>
        <w:t>7.2.10.1.4</w:t>
      </w:r>
    </w:p>
    <w:p w14:paraId="26323E06" w14:textId="5E58B720" w:rsidR="009220F3" w:rsidRPr="00071089" w:rsidRDefault="009220F3" w:rsidP="00DB6BB1">
      <w:pPr>
        <w:rPr>
          <w:rFonts w:ascii="Arial" w:hAnsi="Arial" w:cs="Arial"/>
          <w:b/>
          <w:sz w:val="24"/>
          <w:lang w:eastAsia="zh-CN"/>
        </w:rPr>
      </w:pPr>
      <w:r w:rsidRPr="00071089">
        <w:rPr>
          <w:rFonts w:ascii="Arial" w:hAnsi="Arial" w:cs="Arial"/>
          <w:b/>
          <w:sz w:val="24"/>
          <w:lang w:eastAsia="zh-CN"/>
        </w:rPr>
        <w:t>Source:</w:t>
      </w:r>
      <w:r w:rsidR="005911F4" w:rsidRPr="00071089">
        <w:rPr>
          <w:rFonts w:ascii="Arial" w:hAnsi="Arial" w:cs="Arial"/>
          <w:b/>
          <w:sz w:val="24"/>
          <w:lang w:eastAsia="zh-CN"/>
        </w:rPr>
        <w:t xml:space="preserve"> </w:t>
      </w:r>
      <w:r w:rsidR="00071089">
        <w:rPr>
          <w:rFonts w:ascii="Arial" w:hAnsi="Arial" w:cs="Arial"/>
          <w:b/>
          <w:sz w:val="24"/>
          <w:lang w:eastAsia="zh-CN"/>
        </w:rPr>
        <w:tab/>
      </w:r>
      <w:r w:rsidR="00071089">
        <w:rPr>
          <w:rFonts w:ascii="Arial" w:hAnsi="Arial" w:cs="Arial"/>
          <w:b/>
          <w:sz w:val="24"/>
          <w:lang w:eastAsia="zh-CN"/>
        </w:rPr>
        <w:tab/>
      </w:r>
      <w:r w:rsidR="005911F4" w:rsidRPr="00071089">
        <w:rPr>
          <w:rFonts w:ascii="Arial" w:hAnsi="Arial" w:cs="Arial"/>
          <w:b/>
          <w:sz w:val="24"/>
          <w:lang w:eastAsia="zh-CN"/>
        </w:rPr>
        <w:t>Nokia, Nokia Shanghai Bell</w:t>
      </w:r>
      <w:r w:rsidRPr="00071089">
        <w:rPr>
          <w:rFonts w:ascii="Arial" w:hAnsi="Arial" w:cs="Arial"/>
          <w:b/>
          <w:sz w:val="24"/>
          <w:lang w:eastAsia="zh-CN"/>
        </w:rPr>
        <w:tab/>
      </w:r>
    </w:p>
    <w:p w14:paraId="70824591" w14:textId="7784ED64" w:rsidR="009220F3" w:rsidRPr="00071089" w:rsidRDefault="009220F3" w:rsidP="00DB6BB1">
      <w:pPr>
        <w:rPr>
          <w:rFonts w:ascii="Arial" w:hAnsi="Arial" w:cs="Arial"/>
          <w:b/>
          <w:sz w:val="24"/>
          <w:lang w:eastAsia="zh-CN"/>
        </w:rPr>
      </w:pPr>
      <w:r w:rsidRPr="00071089">
        <w:rPr>
          <w:rFonts w:ascii="Arial" w:hAnsi="Arial" w:cs="Arial"/>
          <w:b/>
          <w:sz w:val="24"/>
          <w:lang w:eastAsia="zh-CN"/>
        </w:rPr>
        <w:t>Title:</w:t>
      </w:r>
      <w:r w:rsidRPr="00071089">
        <w:rPr>
          <w:rFonts w:ascii="Arial" w:hAnsi="Arial" w:cs="Arial"/>
          <w:b/>
          <w:sz w:val="24"/>
          <w:lang w:eastAsia="zh-CN"/>
        </w:rPr>
        <w:tab/>
      </w:r>
      <w:r w:rsidR="00071089">
        <w:rPr>
          <w:rFonts w:ascii="Arial" w:hAnsi="Arial" w:cs="Arial"/>
          <w:b/>
          <w:sz w:val="24"/>
          <w:lang w:eastAsia="zh-CN"/>
        </w:rPr>
        <w:tab/>
      </w:r>
      <w:r w:rsidR="005911F4" w:rsidRPr="00071089">
        <w:rPr>
          <w:rFonts w:ascii="Arial" w:hAnsi="Arial" w:cs="Arial"/>
          <w:b/>
          <w:sz w:val="24"/>
          <w:lang w:eastAsia="zh-CN"/>
        </w:rPr>
        <w:t xml:space="preserve">Updated </w:t>
      </w:r>
      <w:r w:rsidR="00A058D0" w:rsidRPr="00071089">
        <w:rPr>
          <w:rFonts w:ascii="Arial" w:hAnsi="Arial" w:cs="Arial"/>
          <w:b/>
          <w:sz w:val="24"/>
          <w:lang w:eastAsia="zh-CN"/>
        </w:rPr>
        <w:t xml:space="preserve">system level </w:t>
      </w:r>
      <w:r w:rsidR="005911F4" w:rsidRPr="00071089">
        <w:rPr>
          <w:rFonts w:ascii="Arial" w:hAnsi="Arial" w:cs="Arial"/>
          <w:b/>
          <w:sz w:val="24"/>
          <w:lang w:eastAsia="zh-CN"/>
        </w:rPr>
        <w:t xml:space="preserve">simulation results </w:t>
      </w:r>
      <w:r w:rsidR="00A058D0" w:rsidRPr="00071089">
        <w:rPr>
          <w:rFonts w:ascii="Arial" w:hAnsi="Arial" w:cs="Arial"/>
          <w:b/>
          <w:sz w:val="24"/>
          <w:lang w:eastAsia="zh-CN"/>
        </w:rPr>
        <w:t xml:space="preserve">for NR positioning </w:t>
      </w:r>
    </w:p>
    <w:p w14:paraId="1AE3BC75" w14:textId="1EF4F739" w:rsidR="009220F3" w:rsidRPr="00071089" w:rsidRDefault="009220F3" w:rsidP="00DB6BB1">
      <w:pPr>
        <w:rPr>
          <w:rFonts w:ascii="Arial" w:hAnsi="Arial" w:cs="Arial"/>
          <w:b/>
          <w:sz w:val="24"/>
          <w:lang w:eastAsia="zh-CN"/>
        </w:rPr>
      </w:pPr>
      <w:r w:rsidRPr="00071089">
        <w:rPr>
          <w:rFonts w:ascii="Arial" w:hAnsi="Arial" w:cs="Arial"/>
          <w:b/>
          <w:sz w:val="24"/>
          <w:lang w:eastAsia="zh-CN"/>
        </w:rPr>
        <w:t>Document for:</w:t>
      </w:r>
      <w:r w:rsidRPr="00071089">
        <w:rPr>
          <w:rFonts w:ascii="Arial" w:hAnsi="Arial" w:cs="Arial"/>
          <w:b/>
          <w:sz w:val="24"/>
          <w:lang w:eastAsia="zh-CN"/>
        </w:rPr>
        <w:tab/>
        <w:t>Discussion, Decision</w:t>
      </w:r>
    </w:p>
    <w:p w14:paraId="2DC1A07C" w14:textId="6F91615E" w:rsidR="009220F3" w:rsidRPr="00071089" w:rsidRDefault="0057447D" w:rsidP="00160636">
      <w:pPr>
        <w:pStyle w:val="Heading1"/>
        <w:rPr>
          <w:sz w:val="40"/>
        </w:rPr>
      </w:pPr>
      <w:r w:rsidRPr="00071089">
        <w:rPr>
          <w:sz w:val="40"/>
        </w:rPr>
        <w:t xml:space="preserve">1 </w:t>
      </w:r>
      <w:r w:rsidR="009220F3" w:rsidRPr="00071089">
        <w:rPr>
          <w:sz w:val="40"/>
        </w:rPr>
        <w:t>Introduction</w:t>
      </w:r>
    </w:p>
    <w:p w14:paraId="7D636E6F" w14:textId="77777777" w:rsidR="00071089" w:rsidRDefault="00071089" w:rsidP="00DB6BB1">
      <w:pPr>
        <w:rPr>
          <w:rFonts w:ascii="Times New Roman" w:hAnsi="Times New Roman" w:cs="Times New Roman"/>
          <w:sz w:val="20"/>
        </w:rPr>
      </w:pPr>
      <w:r w:rsidRPr="00071089">
        <w:rPr>
          <w:rFonts w:ascii="Times New Roman" w:hAnsi="Times New Roman" w:cs="Times New Roman"/>
          <w:sz w:val="20"/>
        </w:rPr>
        <w:t>Work on the current study item on positioning support in NR [1]</w:t>
      </w:r>
      <w:r>
        <w:rPr>
          <w:rFonts w:ascii="Times New Roman" w:hAnsi="Times New Roman" w:cs="Times New Roman"/>
          <w:sz w:val="20"/>
        </w:rPr>
        <w:t xml:space="preserve"> is supposed to conclude at RAN1#96. During RAN1#1901-AH the following agreement was made about evaluation results:</w:t>
      </w:r>
    </w:p>
    <w:p w14:paraId="17E945FC" w14:textId="77777777" w:rsidR="00071089" w:rsidRPr="00071089" w:rsidRDefault="00071089" w:rsidP="00071089">
      <w:pPr>
        <w:rPr>
          <w:rFonts w:ascii="Times New Roman" w:hAnsi="Times New Roman" w:cs="Times New Roman"/>
          <w:sz w:val="20"/>
        </w:rPr>
      </w:pPr>
      <w:r w:rsidRPr="00071089">
        <w:rPr>
          <w:rFonts w:ascii="Times New Roman" w:hAnsi="Times New Roman" w:cs="Times New Roman"/>
          <w:sz w:val="20"/>
          <w:highlight w:val="green"/>
          <w:lang w:val="en-GB"/>
        </w:rPr>
        <w:t>Agreement</w:t>
      </w:r>
      <w:r w:rsidRPr="00071089">
        <w:rPr>
          <w:rFonts w:ascii="Times New Roman" w:hAnsi="Times New Roman" w:cs="Times New Roman"/>
          <w:sz w:val="20"/>
          <w:lang w:val="en-GB"/>
        </w:rPr>
        <w:t>:</w:t>
      </w:r>
    </w:p>
    <w:p w14:paraId="6B2E9CA0" w14:textId="77777777" w:rsidR="0074360D" w:rsidRPr="00071089" w:rsidRDefault="0074360D" w:rsidP="00BF34A6">
      <w:pPr>
        <w:numPr>
          <w:ilvl w:val="0"/>
          <w:numId w:val="14"/>
        </w:numPr>
        <w:rPr>
          <w:rFonts w:ascii="Times New Roman" w:hAnsi="Times New Roman" w:cs="Times New Roman"/>
          <w:sz w:val="20"/>
        </w:rPr>
      </w:pPr>
      <w:r w:rsidRPr="00071089">
        <w:rPr>
          <w:rFonts w:ascii="Times New Roman" w:hAnsi="Times New Roman" w:cs="Times New Roman"/>
          <w:sz w:val="20"/>
          <w:lang w:val="en-GB"/>
        </w:rPr>
        <w:t>The template in Section 3 of R1-1901416 is agreed for inclusion of simulation results in Section 8 of the TR</w:t>
      </w:r>
    </w:p>
    <w:p w14:paraId="763B9C49" w14:textId="77777777" w:rsidR="0074360D" w:rsidRPr="00071089" w:rsidRDefault="0074360D" w:rsidP="00BF34A6">
      <w:pPr>
        <w:numPr>
          <w:ilvl w:val="1"/>
          <w:numId w:val="14"/>
        </w:numPr>
        <w:rPr>
          <w:rFonts w:ascii="Times New Roman" w:hAnsi="Times New Roman" w:cs="Times New Roman"/>
          <w:sz w:val="20"/>
        </w:rPr>
      </w:pPr>
      <w:r w:rsidRPr="00071089">
        <w:rPr>
          <w:rFonts w:ascii="Times New Roman" w:hAnsi="Times New Roman" w:cs="Times New Roman"/>
          <w:sz w:val="20"/>
          <w:lang w:val="en-GB"/>
        </w:rPr>
        <w:t>Section 8 will also include a summary of the results</w:t>
      </w:r>
    </w:p>
    <w:p w14:paraId="67E78797" w14:textId="77777777" w:rsidR="0074360D" w:rsidRPr="00071089" w:rsidRDefault="0074360D" w:rsidP="00BF34A6">
      <w:pPr>
        <w:numPr>
          <w:ilvl w:val="0"/>
          <w:numId w:val="14"/>
        </w:numPr>
        <w:rPr>
          <w:rFonts w:ascii="Times New Roman" w:hAnsi="Times New Roman" w:cs="Times New Roman"/>
          <w:sz w:val="20"/>
        </w:rPr>
      </w:pPr>
      <w:r w:rsidRPr="00071089">
        <w:rPr>
          <w:rFonts w:ascii="Times New Roman" w:hAnsi="Times New Roman" w:cs="Times New Roman"/>
          <w:sz w:val="20"/>
          <w:lang w:val="en-GB"/>
        </w:rPr>
        <w:t>These text proposals for Subsections of TR titled “Results from Company …” should be provided by each company as part of their contribution into RAN1#96</w:t>
      </w:r>
    </w:p>
    <w:p w14:paraId="38499B6D" w14:textId="77777777" w:rsidR="0074360D" w:rsidRPr="00071089" w:rsidRDefault="0074360D" w:rsidP="00BF34A6">
      <w:pPr>
        <w:numPr>
          <w:ilvl w:val="1"/>
          <w:numId w:val="14"/>
        </w:numPr>
        <w:rPr>
          <w:rFonts w:ascii="Times New Roman" w:hAnsi="Times New Roman" w:cs="Times New Roman"/>
          <w:sz w:val="20"/>
        </w:rPr>
      </w:pPr>
      <w:r w:rsidRPr="00071089">
        <w:rPr>
          <w:rFonts w:ascii="Times New Roman" w:hAnsi="Times New Roman" w:cs="Times New Roman"/>
          <w:sz w:val="20"/>
          <w:lang w:val="en-GB"/>
        </w:rPr>
        <w:t>Any analysis of the results can be included in the contribution but should be separate from the above text proposal</w:t>
      </w:r>
    </w:p>
    <w:p w14:paraId="486642B8" w14:textId="33F0BF82" w:rsidR="00071089" w:rsidRDefault="00071089" w:rsidP="00DB6BB1">
      <w:pPr>
        <w:rPr>
          <w:rFonts w:ascii="Times New Roman" w:hAnsi="Times New Roman" w:cs="Times New Roman"/>
          <w:sz w:val="20"/>
        </w:rPr>
      </w:pPr>
      <w:r w:rsidRPr="00071089">
        <w:rPr>
          <w:rFonts w:ascii="Times New Roman" w:hAnsi="Times New Roman" w:cs="Times New Roman"/>
          <w:sz w:val="20"/>
          <w:lang w:val="en-GB"/>
        </w:rPr>
        <w:t>Note: Rapporteurs to provide any guidance on formatting for the contributions from companies in advance of the contribution deadline</w:t>
      </w:r>
    </w:p>
    <w:p w14:paraId="35EFBFDC" w14:textId="77777777" w:rsidR="00EC6B6D" w:rsidRDefault="00EC6B6D" w:rsidP="00DB6BB1">
      <w:pPr>
        <w:rPr>
          <w:rFonts w:ascii="Times New Roman" w:hAnsi="Times New Roman" w:cs="Times New Roman"/>
          <w:sz w:val="20"/>
        </w:rPr>
      </w:pPr>
    </w:p>
    <w:p w14:paraId="78366F90" w14:textId="600701BC" w:rsidR="009220F3" w:rsidRPr="00071089" w:rsidRDefault="009220F3" w:rsidP="00DB6BB1">
      <w:pPr>
        <w:rPr>
          <w:rFonts w:ascii="Times New Roman" w:hAnsi="Times New Roman" w:cs="Times New Roman"/>
          <w:sz w:val="20"/>
        </w:rPr>
      </w:pPr>
      <w:r w:rsidRPr="00071089">
        <w:rPr>
          <w:rFonts w:ascii="Times New Roman" w:hAnsi="Times New Roman" w:cs="Times New Roman"/>
          <w:sz w:val="20"/>
        </w:rPr>
        <w:t xml:space="preserve">At </w:t>
      </w:r>
      <w:r w:rsidR="00071089" w:rsidRPr="00071089">
        <w:rPr>
          <w:rFonts w:ascii="Times New Roman" w:hAnsi="Times New Roman" w:cs="Times New Roman"/>
          <w:sz w:val="20"/>
        </w:rPr>
        <w:t>RAN1#1901-AH</w:t>
      </w:r>
      <w:r w:rsidRPr="00071089">
        <w:rPr>
          <w:rFonts w:ascii="Times New Roman" w:hAnsi="Times New Roman" w:cs="Times New Roman"/>
          <w:sz w:val="20"/>
        </w:rPr>
        <w:t xml:space="preserve"> </w:t>
      </w:r>
      <w:r w:rsidR="00071089" w:rsidRPr="00071089">
        <w:rPr>
          <w:rFonts w:ascii="Times New Roman" w:hAnsi="Times New Roman" w:cs="Times New Roman"/>
          <w:sz w:val="20"/>
        </w:rPr>
        <w:t xml:space="preserve">and RAN1#95 we presented simulation </w:t>
      </w:r>
      <w:r w:rsidR="00071089">
        <w:rPr>
          <w:rFonts w:ascii="Times New Roman" w:hAnsi="Times New Roman" w:cs="Times New Roman"/>
          <w:sz w:val="20"/>
        </w:rPr>
        <w:t>results for NR positioning in [2] and [3</w:t>
      </w:r>
      <w:r w:rsidR="00071089" w:rsidRPr="00071089">
        <w:rPr>
          <w:rFonts w:ascii="Times New Roman" w:hAnsi="Times New Roman" w:cs="Times New Roman"/>
          <w:sz w:val="20"/>
        </w:rPr>
        <w:t>] respectively</w:t>
      </w:r>
      <w:r w:rsidR="00071089">
        <w:rPr>
          <w:rFonts w:ascii="Times New Roman" w:hAnsi="Times New Roman" w:cs="Times New Roman"/>
          <w:sz w:val="20"/>
        </w:rPr>
        <w:t>.</w:t>
      </w:r>
      <w:r w:rsidR="00071089" w:rsidRPr="00071089">
        <w:rPr>
          <w:rFonts w:ascii="Times New Roman" w:hAnsi="Times New Roman" w:cs="Times New Roman"/>
          <w:sz w:val="20"/>
        </w:rPr>
        <w:t xml:space="preserve"> </w:t>
      </w:r>
      <w:r w:rsidR="00071089">
        <w:rPr>
          <w:rFonts w:ascii="Times New Roman" w:hAnsi="Times New Roman" w:cs="Times New Roman"/>
          <w:sz w:val="20"/>
        </w:rPr>
        <w:t xml:space="preserve">In this contribution we provide updated simulation results. </w:t>
      </w:r>
      <w:r w:rsidR="00DC3F68">
        <w:rPr>
          <w:rFonts w:ascii="Times New Roman" w:hAnsi="Times New Roman" w:cs="Times New Roman"/>
          <w:sz w:val="20"/>
        </w:rPr>
        <w:t>Per the agreement above, and a</w:t>
      </w:r>
      <w:r w:rsidR="00071089">
        <w:rPr>
          <w:rFonts w:ascii="Times New Roman" w:hAnsi="Times New Roman" w:cs="Times New Roman"/>
          <w:sz w:val="20"/>
        </w:rPr>
        <w:t>s instructed by the Rapporteurs</w:t>
      </w:r>
      <w:r w:rsidR="00DC3F68">
        <w:rPr>
          <w:rFonts w:ascii="Times New Roman" w:hAnsi="Times New Roman" w:cs="Times New Roman"/>
          <w:sz w:val="20"/>
        </w:rPr>
        <w:t>,</w:t>
      </w:r>
      <w:r w:rsidR="00071089">
        <w:rPr>
          <w:rFonts w:ascii="Times New Roman" w:hAnsi="Times New Roman" w:cs="Times New Roman"/>
          <w:sz w:val="20"/>
        </w:rPr>
        <w:t xml:space="preserve"> we have also included a TP in the Appendix of this contribution for inclusion in the TR. </w:t>
      </w:r>
      <w:r w:rsidR="00071089" w:rsidRPr="00071089">
        <w:rPr>
          <w:rFonts w:ascii="Times New Roman" w:hAnsi="Times New Roman" w:cs="Times New Roman"/>
          <w:sz w:val="20"/>
        </w:rPr>
        <w:t xml:space="preserve"> </w:t>
      </w:r>
    </w:p>
    <w:p w14:paraId="7B8C6DCE" w14:textId="3801CCBE" w:rsidR="009220F3" w:rsidRPr="00071089" w:rsidRDefault="0057447D" w:rsidP="00160636">
      <w:pPr>
        <w:pStyle w:val="Heading1"/>
        <w:rPr>
          <w:sz w:val="40"/>
        </w:rPr>
      </w:pPr>
      <w:r w:rsidRPr="00071089">
        <w:rPr>
          <w:sz w:val="40"/>
        </w:rPr>
        <w:t xml:space="preserve">2 </w:t>
      </w:r>
      <w:r w:rsidR="005911F4" w:rsidRPr="00071089">
        <w:rPr>
          <w:sz w:val="40"/>
        </w:rPr>
        <w:t xml:space="preserve">Discussion </w:t>
      </w:r>
      <w:r w:rsidR="009220F3" w:rsidRPr="00071089">
        <w:rPr>
          <w:sz w:val="40"/>
        </w:rPr>
        <w:t xml:space="preserve"> </w:t>
      </w:r>
    </w:p>
    <w:p w14:paraId="38185E14" w14:textId="222A2F46" w:rsidR="00A058D0" w:rsidRPr="00071089" w:rsidRDefault="00A058D0" w:rsidP="00A058D0">
      <w:pPr>
        <w:rPr>
          <w:rFonts w:ascii="Times New Roman" w:hAnsi="Times New Roman" w:cs="Times New Roman"/>
          <w:sz w:val="20"/>
        </w:rPr>
      </w:pPr>
      <w:r w:rsidRPr="00071089">
        <w:rPr>
          <w:rFonts w:ascii="Times New Roman" w:hAnsi="Times New Roman" w:cs="Times New Roman"/>
          <w:sz w:val="20"/>
        </w:rPr>
        <w:t xml:space="preserve">In this section </w:t>
      </w:r>
      <w:r w:rsidR="00DC3F68">
        <w:rPr>
          <w:rFonts w:ascii="Times New Roman" w:hAnsi="Times New Roman" w:cs="Times New Roman"/>
          <w:sz w:val="20"/>
        </w:rPr>
        <w:t xml:space="preserve">updated </w:t>
      </w:r>
      <w:r w:rsidRPr="00071089">
        <w:rPr>
          <w:rFonts w:ascii="Times New Roman" w:hAnsi="Times New Roman" w:cs="Times New Roman"/>
          <w:sz w:val="20"/>
        </w:rPr>
        <w:t>simulation results</w:t>
      </w:r>
      <w:r w:rsidR="00DC3F68">
        <w:rPr>
          <w:rFonts w:ascii="Times New Roman" w:hAnsi="Times New Roman" w:cs="Times New Roman"/>
          <w:sz w:val="20"/>
        </w:rPr>
        <w:t xml:space="preserve"> from Nokia</w:t>
      </w:r>
      <w:r w:rsidRPr="00071089">
        <w:rPr>
          <w:rFonts w:ascii="Times New Roman" w:hAnsi="Times New Roman" w:cs="Times New Roman"/>
          <w:sz w:val="20"/>
        </w:rPr>
        <w:t xml:space="preserve"> are presented for NR positioning. The text proposal for incorporating these results in the TR is included in the Appendix as requested by the Rapporteurs. </w:t>
      </w:r>
    </w:p>
    <w:p w14:paraId="6086D507" w14:textId="1E08FE9B" w:rsidR="00A058D0" w:rsidRPr="00071089" w:rsidRDefault="00A058D0" w:rsidP="00A058D0">
      <w:pPr>
        <w:pStyle w:val="Heading2"/>
        <w:rPr>
          <w:sz w:val="36"/>
        </w:rPr>
      </w:pPr>
      <w:r w:rsidRPr="00071089">
        <w:rPr>
          <w:sz w:val="36"/>
        </w:rPr>
        <w:t>2.1 OTDOA Simulation Results</w:t>
      </w:r>
    </w:p>
    <w:p w14:paraId="2FA757CF" w14:textId="7A5872FE" w:rsidR="00A058D0" w:rsidRPr="00DC3F68" w:rsidRDefault="00A058D0" w:rsidP="00A058D0">
      <w:pPr>
        <w:rPr>
          <w:rFonts w:ascii="Times New Roman" w:hAnsi="Times New Roman" w:cs="Times New Roman"/>
          <w:sz w:val="20"/>
        </w:rPr>
      </w:pPr>
      <w:r w:rsidRPr="00DC3F68">
        <w:rPr>
          <w:rFonts w:ascii="Times New Roman" w:hAnsi="Times New Roman" w:cs="Times New Roman"/>
          <w:sz w:val="20"/>
        </w:rPr>
        <w:t>In this section simulation results for OTDOA are provided. Evaluation scenarios and simulation assumptions used for the results in this section come from the agreements made b</w:t>
      </w:r>
      <w:r w:rsidR="00E52FEE">
        <w:rPr>
          <w:rFonts w:ascii="Times New Roman" w:hAnsi="Times New Roman" w:cs="Times New Roman"/>
          <w:sz w:val="20"/>
        </w:rPr>
        <w:t>y RAN1 [4]</w:t>
      </w:r>
      <w:r w:rsidRPr="00DC3F68">
        <w:rPr>
          <w:rFonts w:ascii="Times New Roman" w:hAnsi="Times New Roman" w:cs="Times New Roman"/>
          <w:sz w:val="20"/>
        </w:rPr>
        <w:t xml:space="preserve">. Any additional assumptions for the OTDOA results are outlined in the table below.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3547"/>
        <w:gridCol w:w="3098"/>
      </w:tblGrid>
      <w:tr w:rsidR="00A058D0" w:rsidRPr="00071089" w14:paraId="064306D0" w14:textId="77777777" w:rsidTr="0074360D">
        <w:tc>
          <w:tcPr>
            <w:tcW w:w="2984" w:type="dxa"/>
            <w:shd w:val="clear" w:color="auto" w:fill="D9D9D9" w:themeFill="background1" w:themeFillShade="D9"/>
            <w:vAlign w:val="center"/>
          </w:tcPr>
          <w:p w14:paraId="41E059E5" w14:textId="77777777" w:rsidR="00A058D0" w:rsidRPr="00DC3F68" w:rsidRDefault="00A058D0" w:rsidP="0074360D">
            <w:pPr>
              <w:pStyle w:val="3GPPText"/>
              <w:rPr>
                <w:b/>
                <w:bCs/>
                <w:sz w:val="18"/>
              </w:rPr>
            </w:pPr>
            <w:r w:rsidRPr="00DC3F68">
              <w:rPr>
                <w:b/>
                <w:bCs/>
                <w:sz w:val="18"/>
                <w:lang w:val="en-GB"/>
              </w:rPr>
              <w:t>System parameters</w:t>
            </w:r>
          </w:p>
        </w:tc>
        <w:tc>
          <w:tcPr>
            <w:tcW w:w="3547" w:type="dxa"/>
            <w:shd w:val="clear" w:color="auto" w:fill="D9D9D9" w:themeFill="background1" w:themeFillShade="D9"/>
            <w:vAlign w:val="center"/>
          </w:tcPr>
          <w:p w14:paraId="56E57AC9" w14:textId="77777777" w:rsidR="00A058D0" w:rsidRPr="00DC3F68" w:rsidRDefault="00A058D0" w:rsidP="0074360D">
            <w:pPr>
              <w:pStyle w:val="3GPPText"/>
              <w:rPr>
                <w:sz w:val="18"/>
              </w:rPr>
            </w:pPr>
            <w:r w:rsidRPr="00DC3F68">
              <w:rPr>
                <w:b/>
                <w:bCs/>
                <w:sz w:val="18"/>
                <w:lang w:val="en-GB"/>
              </w:rPr>
              <w:t>Value (FR1)</w:t>
            </w:r>
          </w:p>
        </w:tc>
        <w:tc>
          <w:tcPr>
            <w:tcW w:w="3098" w:type="dxa"/>
            <w:shd w:val="clear" w:color="auto" w:fill="D9D9D9" w:themeFill="background1" w:themeFillShade="D9"/>
          </w:tcPr>
          <w:p w14:paraId="3CA44DA2" w14:textId="77777777" w:rsidR="00A058D0" w:rsidRPr="00DC3F68" w:rsidRDefault="00A058D0" w:rsidP="0074360D">
            <w:pPr>
              <w:pStyle w:val="3GPPText"/>
              <w:rPr>
                <w:b/>
                <w:bCs/>
                <w:sz w:val="18"/>
                <w:lang w:val="en-GB"/>
              </w:rPr>
            </w:pPr>
            <w:r w:rsidRPr="00DC3F68">
              <w:rPr>
                <w:b/>
                <w:bCs/>
                <w:sz w:val="18"/>
                <w:lang w:val="en-GB"/>
              </w:rPr>
              <w:t>Value (FR2)</w:t>
            </w:r>
          </w:p>
        </w:tc>
      </w:tr>
      <w:tr w:rsidR="00A058D0" w:rsidRPr="00071089" w14:paraId="5CBE7E37" w14:textId="77777777" w:rsidTr="0074360D">
        <w:tc>
          <w:tcPr>
            <w:tcW w:w="2984" w:type="dxa"/>
            <w:shd w:val="clear" w:color="auto" w:fill="auto"/>
            <w:vAlign w:val="center"/>
          </w:tcPr>
          <w:p w14:paraId="54690D90" w14:textId="77777777" w:rsidR="00A058D0" w:rsidRPr="00DC3F68" w:rsidRDefault="00A058D0" w:rsidP="0074360D">
            <w:pPr>
              <w:pStyle w:val="3GPPText"/>
              <w:rPr>
                <w:sz w:val="18"/>
              </w:rPr>
            </w:pPr>
            <w:r w:rsidRPr="00DC3F68">
              <w:rPr>
                <w:sz w:val="18"/>
                <w:lang w:val="en-GB"/>
              </w:rPr>
              <w:t>Carrier Frequency</w:t>
            </w:r>
          </w:p>
        </w:tc>
        <w:tc>
          <w:tcPr>
            <w:tcW w:w="3547" w:type="dxa"/>
            <w:shd w:val="clear" w:color="auto" w:fill="auto"/>
            <w:vAlign w:val="center"/>
          </w:tcPr>
          <w:p w14:paraId="5D3A2966" w14:textId="77777777" w:rsidR="00A058D0" w:rsidRPr="00DC3F68" w:rsidRDefault="00A058D0" w:rsidP="0074360D">
            <w:pPr>
              <w:pStyle w:val="3GPPText"/>
              <w:rPr>
                <w:sz w:val="18"/>
              </w:rPr>
            </w:pPr>
            <w:r w:rsidRPr="00DC3F68">
              <w:rPr>
                <w:sz w:val="18"/>
                <w:lang w:val="en-GB"/>
              </w:rPr>
              <w:t>4 GHz</w:t>
            </w:r>
          </w:p>
        </w:tc>
        <w:tc>
          <w:tcPr>
            <w:tcW w:w="3098" w:type="dxa"/>
          </w:tcPr>
          <w:p w14:paraId="1B5310F6" w14:textId="77777777" w:rsidR="00A058D0" w:rsidRPr="00DC3F68" w:rsidRDefault="00A058D0" w:rsidP="0074360D">
            <w:pPr>
              <w:pStyle w:val="3GPPText"/>
              <w:rPr>
                <w:sz w:val="18"/>
                <w:lang w:val="en-GB"/>
              </w:rPr>
            </w:pPr>
            <w:r w:rsidRPr="00DC3F68">
              <w:rPr>
                <w:sz w:val="18"/>
                <w:lang w:val="en-GB"/>
              </w:rPr>
              <w:t>30 GHz</w:t>
            </w:r>
          </w:p>
        </w:tc>
      </w:tr>
      <w:tr w:rsidR="00A058D0" w:rsidRPr="00071089" w14:paraId="5E020FB0" w14:textId="77777777" w:rsidTr="0074360D">
        <w:tc>
          <w:tcPr>
            <w:tcW w:w="2984" w:type="dxa"/>
            <w:shd w:val="clear" w:color="auto" w:fill="auto"/>
            <w:vAlign w:val="center"/>
          </w:tcPr>
          <w:p w14:paraId="12FCDD73" w14:textId="77777777" w:rsidR="00A058D0" w:rsidRPr="00DC3F68" w:rsidRDefault="00A058D0" w:rsidP="0074360D">
            <w:pPr>
              <w:pStyle w:val="3GPPText"/>
              <w:rPr>
                <w:sz w:val="18"/>
              </w:rPr>
            </w:pPr>
            <w:r w:rsidRPr="00DC3F68">
              <w:rPr>
                <w:sz w:val="18"/>
                <w:lang w:val="en-GB"/>
              </w:rPr>
              <w:t>Number of PRS Subframes per PRS Occasion</w:t>
            </w:r>
          </w:p>
        </w:tc>
        <w:tc>
          <w:tcPr>
            <w:tcW w:w="3547" w:type="dxa"/>
            <w:shd w:val="clear" w:color="auto" w:fill="auto"/>
            <w:vAlign w:val="center"/>
          </w:tcPr>
          <w:p w14:paraId="09C8339C" w14:textId="77777777" w:rsidR="00A058D0" w:rsidRPr="00DC3F68" w:rsidRDefault="00A058D0" w:rsidP="0074360D">
            <w:pPr>
              <w:pStyle w:val="3GPPText"/>
              <w:spacing w:line="259" w:lineRule="auto"/>
              <w:rPr>
                <w:sz w:val="18"/>
                <w:lang w:val="de-DE"/>
              </w:rPr>
            </w:pPr>
            <w:r w:rsidRPr="00DC3F68">
              <w:rPr>
                <w:sz w:val="18"/>
                <w:lang w:val="de-DE"/>
              </w:rPr>
              <w:t>1 and 6</w:t>
            </w:r>
          </w:p>
        </w:tc>
        <w:tc>
          <w:tcPr>
            <w:tcW w:w="3098" w:type="dxa"/>
          </w:tcPr>
          <w:p w14:paraId="6070AF4D" w14:textId="77777777" w:rsidR="00A058D0" w:rsidRPr="00DC3F68" w:rsidRDefault="00A058D0" w:rsidP="0074360D">
            <w:pPr>
              <w:pStyle w:val="3GPPText"/>
              <w:spacing w:line="259" w:lineRule="auto"/>
              <w:rPr>
                <w:sz w:val="18"/>
                <w:lang w:val="de-DE"/>
              </w:rPr>
            </w:pPr>
            <w:r w:rsidRPr="00DC3F68">
              <w:rPr>
                <w:sz w:val="18"/>
                <w:lang w:val="de-DE"/>
              </w:rPr>
              <w:t xml:space="preserve">1 </w:t>
            </w:r>
          </w:p>
        </w:tc>
      </w:tr>
      <w:tr w:rsidR="00A058D0" w:rsidRPr="00071089" w14:paraId="297190FC" w14:textId="77777777" w:rsidTr="0074360D">
        <w:tc>
          <w:tcPr>
            <w:tcW w:w="2984" w:type="dxa"/>
            <w:shd w:val="clear" w:color="auto" w:fill="auto"/>
            <w:vAlign w:val="center"/>
          </w:tcPr>
          <w:p w14:paraId="1020B04D" w14:textId="77777777" w:rsidR="00A058D0" w:rsidRPr="00DC3F68" w:rsidRDefault="00A058D0" w:rsidP="0074360D">
            <w:pPr>
              <w:pStyle w:val="3GPPText"/>
              <w:rPr>
                <w:sz w:val="18"/>
              </w:rPr>
            </w:pPr>
            <w:r w:rsidRPr="00DC3F68">
              <w:rPr>
                <w:sz w:val="18"/>
                <w:lang w:val="en-GB"/>
              </w:rPr>
              <w:lastRenderedPageBreak/>
              <w:t>PRS RE mapping</w:t>
            </w:r>
          </w:p>
        </w:tc>
        <w:tc>
          <w:tcPr>
            <w:tcW w:w="6645" w:type="dxa"/>
            <w:gridSpan w:val="2"/>
            <w:shd w:val="clear" w:color="auto" w:fill="auto"/>
            <w:vAlign w:val="center"/>
          </w:tcPr>
          <w:p w14:paraId="511839E3" w14:textId="1EB3201F" w:rsidR="00A058D0" w:rsidRPr="00DC3F68" w:rsidRDefault="00A058D0" w:rsidP="0074360D">
            <w:pPr>
              <w:pStyle w:val="3GPPText"/>
              <w:spacing w:line="259" w:lineRule="auto"/>
              <w:rPr>
                <w:sz w:val="18"/>
                <w:lang w:val="de-DE"/>
              </w:rPr>
            </w:pPr>
            <w:r w:rsidRPr="00DC3F68">
              <w:rPr>
                <w:sz w:val="18"/>
                <w:lang w:val="de-DE"/>
              </w:rPr>
              <w:t>LTE method defined in [</w:t>
            </w:r>
            <w:r w:rsidR="00C930A2">
              <w:rPr>
                <w:sz w:val="18"/>
                <w:lang w:val="de-DE"/>
              </w:rPr>
              <w:t>6</w:t>
            </w:r>
            <w:r w:rsidRPr="00DC3F68">
              <w:rPr>
                <w:sz w:val="18"/>
                <w:lang w:val="de-DE"/>
              </w:rPr>
              <w:t>]</w:t>
            </w:r>
          </w:p>
        </w:tc>
      </w:tr>
      <w:tr w:rsidR="00A058D0" w:rsidRPr="00071089" w14:paraId="0B8655D7" w14:textId="77777777" w:rsidTr="0074360D">
        <w:tc>
          <w:tcPr>
            <w:tcW w:w="2984" w:type="dxa"/>
            <w:shd w:val="clear" w:color="auto" w:fill="auto"/>
            <w:vAlign w:val="center"/>
          </w:tcPr>
          <w:p w14:paraId="04D3CD05" w14:textId="77777777" w:rsidR="00A058D0" w:rsidRPr="00DC3F68" w:rsidRDefault="00A058D0" w:rsidP="0074360D">
            <w:pPr>
              <w:pStyle w:val="3GPPText"/>
              <w:rPr>
                <w:sz w:val="18"/>
              </w:rPr>
            </w:pPr>
            <w:r w:rsidRPr="00DC3F68">
              <w:rPr>
                <w:sz w:val="18"/>
                <w:lang w:val="en-GB"/>
              </w:rPr>
              <w:t>PRS sequence</w:t>
            </w:r>
          </w:p>
        </w:tc>
        <w:tc>
          <w:tcPr>
            <w:tcW w:w="6645" w:type="dxa"/>
            <w:gridSpan w:val="2"/>
            <w:shd w:val="clear" w:color="auto" w:fill="auto"/>
            <w:vAlign w:val="center"/>
          </w:tcPr>
          <w:p w14:paraId="4C6CF881" w14:textId="7E469EC4" w:rsidR="00A058D0" w:rsidRPr="00DC3F68" w:rsidRDefault="00A058D0" w:rsidP="0074360D">
            <w:pPr>
              <w:pStyle w:val="3GPPText"/>
              <w:spacing w:line="259" w:lineRule="auto"/>
              <w:rPr>
                <w:sz w:val="18"/>
                <w:lang w:val="de-DE"/>
              </w:rPr>
            </w:pPr>
            <w:r w:rsidRPr="00DC3F68">
              <w:rPr>
                <w:sz w:val="18"/>
                <w:lang w:val="de-DE"/>
              </w:rPr>
              <w:t xml:space="preserve">LTE method </w:t>
            </w:r>
            <w:r w:rsidR="00C930A2">
              <w:rPr>
                <w:sz w:val="18"/>
                <w:lang w:val="de-DE"/>
              </w:rPr>
              <w:t>defined in [6</w:t>
            </w:r>
            <w:r w:rsidRPr="00DC3F68">
              <w:rPr>
                <w:sz w:val="18"/>
                <w:lang w:val="de-DE"/>
              </w:rPr>
              <w:t>]</w:t>
            </w:r>
          </w:p>
        </w:tc>
      </w:tr>
      <w:tr w:rsidR="00A058D0" w:rsidRPr="00071089" w14:paraId="479C8613" w14:textId="77777777" w:rsidTr="0074360D">
        <w:tc>
          <w:tcPr>
            <w:tcW w:w="2984" w:type="dxa"/>
            <w:shd w:val="clear" w:color="auto" w:fill="auto"/>
            <w:vAlign w:val="center"/>
          </w:tcPr>
          <w:p w14:paraId="3B97DEF0" w14:textId="77777777" w:rsidR="00A058D0" w:rsidRPr="00DC3F68" w:rsidRDefault="00A058D0" w:rsidP="0074360D">
            <w:pPr>
              <w:pStyle w:val="3GPPText"/>
              <w:rPr>
                <w:sz w:val="18"/>
              </w:rPr>
            </w:pPr>
            <w:r w:rsidRPr="00DC3F68">
              <w:rPr>
                <w:rFonts w:eastAsia="Times New Roman"/>
                <w:sz w:val="18"/>
                <w:lang w:val="en-GB"/>
              </w:rPr>
              <w:t xml:space="preserve">PRS muting </w:t>
            </w:r>
          </w:p>
        </w:tc>
        <w:tc>
          <w:tcPr>
            <w:tcW w:w="6645" w:type="dxa"/>
            <w:gridSpan w:val="2"/>
            <w:shd w:val="clear" w:color="auto" w:fill="auto"/>
            <w:vAlign w:val="center"/>
          </w:tcPr>
          <w:p w14:paraId="4C50821E" w14:textId="77777777" w:rsidR="00A058D0" w:rsidRPr="00DC3F68" w:rsidRDefault="00A058D0" w:rsidP="0074360D">
            <w:pPr>
              <w:pStyle w:val="3GPPText"/>
              <w:spacing w:line="259" w:lineRule="auto"/>
              <w:rPr>
                <w:sz w:val="18"/>
                <w:lang w:val="de-DE"/>
              </w:rPr>
            </w:pPr>
            <w:r w:rsidRPr="00DC3F68">
              <w:rPr>
                <w:sz w:val="18"/>
                <w:lang w:val="de-DE"/>
              </w:rPr>
              <w:t>Perfect muting assumed</w:t>
            </w:r>
          </w:p>
        </w:tc>
      </w:tr>
      <w:tr w:rsidR="00A058D0" w:rsidRPr="00071089" w14:paraId="2F45CF06" w14:textId="77777777" w:rsidTr="0074360D">
        <w:tc>
          <w:tcPr>
            <w:tcW w:w="2984" w:type="dxa"/>
            <w:shd w:val="clear" w:color="auto" w:fill="auto"/>
            <w:vAlign w:val="center"/>
          </w:tcPr>
          <w:p w14:paraId="5AD06430" w14:textId="77777777" w:rsidR="00A058D0" w:rsidRPr="00DC3F68" w:rsidRDefault="00A058D0" w:rsidP="0074360D">
            <w:pPr>
              <w:pStyle w:val="3GPPText"/>
              <w:rPr>
                <w:sz w:val="18"/>
              </w:rPr>
            </w:pPr>
            <w:r w:rsidRPr="00DC3F68">
              <w:rPr>
                <w:sz w:val="18"/>
                <w:lang w:val="en-GB"/>
              </w:rPr>
              <w:t>Network Synchronization Assumption</w:t>
            </w:r>
          </w:p>
        </w:tc>
        <w:tc>
          <w:tcPr>
            <w:tcW w:w="6645" w:type="dxa"/>
            <w:gridSpan w:val="2"/>
            <w:shd w:val="clear" w:color="auto" w:fill="auto"/>
            <w:vAlign w:val="center"/>
          </w:tcPr>
          <w:p w14:paraId="07A064C0" w14:textId="77777777" w:rsidR="00A058D0" w:rsidRPr="00DC3F68" w:rsidRDefault="00A058D0" w:rsidP="0074360D">
            <w:pPr>
              <w:pStyle w:val="3GPPText"/>
              <w:spacing w:line="259" w:lineRule="auto"/>
              <w:rPr>
                <w:sz w:val="18"/>
                <w:lang w:val="de-DE"/>
              </w:rPr>
            </w:pPr>
            <w:r w:rsidRPr="00DC3F68">
              <w:rPr>
                <w:sz w:val="18"/>
                <w:lang w:val="de-DE"/>
              </w:rPr>
              <w:t>Perfectly synchronized</w:t>
            </w:r>
          </w:p>
        </w:tc>
      </w:tr>
      <w:tr w:rsidR="00A058D0" w:rsidRPr="00071089" w14:paraId="78D51299" w14:textId="77777777" w:rsidTr="0074360D">
        <w:tc>
          <w:tcPr>
            <w:tcW w:w="2984" w:type="dxa"/>
            <w:shd w:val="clear" w:color="auto" w:fill="auto"/>
            <w:vAlign w:val="center"/>
          </w:tcPr>
          <w:p w14:paraId="2423F8A4" w14:textId="77777777" w:rsidR="00A058D0" w:rsidRPr="00DC3F68" w:rsidRDefault="00A058D0" w:rsidP="0074360D">
            <w:pPr>
              <w:pStyle w:val="3GPPText"/>
              <w:rPr>
                <w:sz w:val="18"/>
              </w:rPr>
            </w:pPr>
            <w:r w:rsidRPr="00DC3F68">
              <w:rPr>
                <w:sz w:val="18"/>
                <w:lang w:val="en-GB"/>
              </w:rPr>
              <w:t>Layout</w:t>
            </w:r>
          </w:p>
        </w:tc>
        <w:tc>
          <w:tcPr>
            <w:tcW w:w="6645" w:type="dxa"/>
            <w:gridSpan w:val="2"/>
            <w:shd w:val="clear" w:color="auto" w:fill="auto"/>
            <w:vAlign w:val="center"/>
          </w:tcPr>
          <w:p w14:paraId="13066ECB" w14:textId="77777777" w:rsidR="00A058D0" w:rsidRPr="00DC3F68" w:rsidRDefault="00A058D0" w:rsidP="0074360D">
            <w:pPr>
              <w:pStyle w:val="3GPPText"/>
              <w:spacing w:line="259" w:lineRule="auto"/>
              <w:rPr>
                <w:sz w:val="18"/>
                <w:lang w:val="de-DE"/>
              </w:rPr>
            </w:pPr>
            <w:r w:rsidRPr="00DC3F68">
              <w:rPr>
                <w:sz w:val="18"/>
                <w:lang w:val="de-DE"/>
              </w:rPr>
              <w:t>7 sites for UMa and UMi</w:t>
            </w:r>
          </w:p>
        </w:tc>
      </w:tr>
      <w:tr w:rsidR="00A058D0" w:rsidRPr="00071089" w14:paraId="23BD8936" w14:textId="77777777" w:rsidTr="0074360D">
        <w:tc>
          <w:tcPr>
            <w:tcW w:w="2984" w:type="dxa"/>
            <w:shd w:val="clear" w:color="auto" w:fill="D9D9D9" w:themeFill="background1" w:themeFillShade="D9"/>
            <w:vAlign w:val="center"/>
          </w:tcPr>
          <w:p w14:paraId="213761E8" w14:textId="77777777" w:rsidR="00A058D0" w:rsidRPr="00DC3F68" w:rsidRDefault="00A058D0" w:rsidP="0074360D">
            <w:pPr>
              <w:pStyle w:val="3GPPText"/>
              <w:rPr>
                <w:b/>
                <w:bCs/>
                <w:sz w:val="18"/>
              </w:rPr>
            </w:pPr>
            <w:r w:rsidRPr="00DC3F68">
              <w:rPr>
                <w:b/>
                <w:bCs/>
                <w:sz w:val="18"/>
                <w:lang w:val="en-GB"/>
              </w:rPr>
              <w:t>gNB model parameters</w:t>
            </w:r>
          </w:p>
        </w:tc>
        <w:tc>
          <w:tcPr>
            <w:tcW w:w="3547" w:type="dxa"/>
            <w:shd w:val="clear" w:color="auto" w:fill="D9D9D9" w:themeFill="background1" w:themeFillShade="D9"/>
            <w:vAlign w:val="center"/>
          </w:tcPr>
          <w:p w14:paraId="64B3D187" w14:textId="77777777" w:rsidR="00A058D0" w:rsidRPr="00DC3F68" w:rsidRDefault="00A058D0" w:rsidP="0074360D">
            <w:pPr>
              <w:pStyle w:val="3GPPText"/>
              <w:rPr>
                <w:sz w:val="18"/>
              </w:rPr>
            </w:pPr>
          </w:p>
        </w:tc>
        <w:tc>
          <w:tcPr>
            <w:tcW w:w="3098" w:type="dxa"/>
            <w:shd w:val="clear" w:color="auto" w:fill="D9D9D9" w:themeFill="background1" w:themeFillShade="D9"/>
          </w:tcPr>
          <w:p w14:paraId="617A167C" w14:textId="77777777" w:rsidR="00A058D0" w:rsidRPr="00DC3F68" w:rsidRDefault="00A058D0" w:rsidP="0074360D">
            <w:pPr>
              <w:pStyle w:val="3GPPText"/>
              <w:rPr>
                <w:sz w:val="18"/>
              </w:rPr>
            </w:pPr>
          </w:p>
        </w:tc>
      </w:tr>
      <w:tr w:rsidR="00A058D0" w:rsidRPr="00071089" w14:paraId="1BF941CB" w14:textId="77777777" w:rsidTr="0074360D">
        <w:tc>
          <w:tcPr>
            <w:tcW w:w="2984" w:type="dxa"/>
            <w:shd w:val="clear" w:color="auto" w:fill="auto"/>
            <w:vAlign w:val="center"/>
          </w:tcPr>
          <w:p w14:paraId="3945A141" w14:textId="77777777" w:rsidR="00A058D0" w:rsidRPr="00DC3F68" w:rsidRDefault="00A058D0" w:rsidP="0074360D">
            <w:pPr>
              <w:pStyle w:val="3GPPText"/>
              <w:rPr>
                <w:sz w:val="18"/>
              </w:rPr>
            </w:pPr>
            <w:r w:rsidRPr="00DC3F68">
              <w:rPr>
                <w:sz w:val="18"/>
                <w:lang w:val="en-GB"/>
              </w:rPr>
              <w:t>gNB Antenna Radiation pattern</w:t>
            </w:r>
          </w:p>
        </w:tc>
        <w:tc>
          <w:tcPr>
            <w:tcW w:w="3547" w:type="dxa"/>
            <w:shd w:val="clear" w:color="auto" w:fill="auto"/>
            <w:vAlign w:val="center"/>
          </w:tcPr>
          <w:p w14:paraId="3F47FCC6" w14:textId="77777777" w:rsidR="00A058D0" w:rsidRPr="00DC3F68" w:rsidRDefault="00A058D0" w:rsidP="0074360D">
            <w:pPr>
              <w:pStyle w:val="3GPPText"/>
              <w:rPr>
                <w:sz w:val="18"/>
                <w:lang w:val="de-DE"/>
              </w:rPr>
            </w:pPr>
            <w:r w:rsidRPr="00DC3F68">
              <w:rPr>
                <w:sz w:val="18"/>
                <w:lang w:val="de-DE"/>
              </w:rPr>
              <w:t xml:space="preserve">Sectorized beam pattern  </w:t>
            </w:r>
          </w:p>
        </w:tc>
        <w:tc>
          <w:tcPr>
            <w:tcW w:w="3098" w:type="dxa"/>
          </w:tcPr>
          <w:p w14:paraId="47B920AE" w14:textId="77777777" w:rsidR="00A058D0" w:rsidRPr="00DC3F68" w:rsidRDefault="00A058D0" w:rsidP="0074360D">
            <w:pPr>
              <w:pStyle w:val="3GPPText"/>
              <w:rPr>
                <w:sz w:val="18"/>
                <w:lang w:val="de-DE"/>
              </w:rPr>
            </w:pPr>
            <w:r w:rsidRPr="00DC3F68">
              <w:rPr>
                <w:sz w:val="18"/>
                <w:lang w:val="de-DE"/>
              </w:rPr>
              <w:t>UMi - Directional – 8 dBi</w:t>
            </w:r>
          </w:p>
          <w:p w14:paraId="24278A81" w14:textId="77777777" w:rsidR="00A058D0" w:rsidRPr="00DC3F68" w:rsidRDefault="00A058D0" w:rsidP="0074360D">
            <w:pPr>
              <w:pStyle w:val="3GPPText"/>
              <w:rPr>
                <w:sz w:val="18"/>
                <w:lang w:val="de-DE"/>
              </w:rPr>
            </w:pPr>
            <w:r w:rsidRPr="00DC3F68">
              <w:rPr>
                <w:sz w:val="18"/>
                <w:lang w:val="de-DE"/>
              </w:rPr>
              <w:t>InH – Sectroized beam pattern</w:t>
            </w:r>
          </w:p>
        </w:tc>
      </w:tr>
      <w:tr w:rsidR="00A058D0" w:rsidRPr="00071089" w14:paraId="0D2216C5" w14:textId="77777777" w:rsidTr="0074360D">
        <w:tc>
          <w:tcPr>
            <w:tcW w:w="2984" w:type="dxa"/>
            <w:shd w:val="clear" w:color="auto" w:fill="auto"/>
            <w:vAlign w:val="center"/>
          </w:tcPr>
          <w:p w14:paraId="445DD4CC" w14:textId="77777777" w:rsidR="00A058D0" w:rsidRPr="00DC3F68" w:rsidRDefault="00A058D0" w:rsidP="0074360D">
            <w:pPr>
              <w:pStyle w:val="3GPPText"/>
              <w:rPr>
                <w:sz w:val="18"/>
              </w:rPr>
            </w:pPr>
            <w:r w:rsidRPr="00DC3F68">
              <w:rPr>
                <w:sz w:val="18"/>
                <w:lang w:val="en-GB"/>
              </w:rPr>
              <w:t>gNB Antenna Height</w:t>
            </w:r>
          </w:p>
        </w:tc>
        <w:tc>
          <w:tcPr>
            <w:tcW w:w="6645" w:type="dxa"/>
            <w:gridSpan w:val="2"/>
            <w:shd w:val="clear" w:color="auto" w:fill="auto"/>
            <w:vAlign w:val="center"/>
          </w:tcPr>
          <w:p w14:paraId="5EB97DF5" w14:textId="77777777" w:rsidR="00A058D0" w:rsidRPr="00DC3F68" w:rsidRDefault="00A058D0" w:rsidP="0074360D">
            <w:pPr>
              <w:pStyle w:val="3GPPText"/>
              <w:rPr>
                <w:sz w:val="18"/>
                <w:lang w:val="de-DE"/>
              </w:rPr>
            </w:pPr>
            <w:r w:rsidRPr="00DC3F68">
              <w:rPr>
                <w:sz w:val="18"/>
                <w:lang w:val="de-DE"/>
              </w:rPr>
              <w:t>25 m</w:t>
            </w:r>
          </w:p>
        </w:tc>
      </w:tr>
      <w:tr w:rsidR="00A058D0" w:rsidRPr="00071089" w14:paraId="6A1ECC58" w14:textId="77777777" w:rsidTr="0074360D">
        <w:tc>
          <w:tcPr>
            <w:tcW w:w="2984" w:type="dxa"/>
            <w:shd w:val="clear" w:color="auto" w:fill="D9D9D9" w:themeFill="background1" w:themeFillShade="D9"/>
            <w:vAlign w:val="center"/>
          </w:tcPr>
          <w:p w14:paraId="6FD03338" w14:textId="77777777" w:rsidR="00A058D0" w:rsidRPr="00DC3F68" w:rsidRDefault="00A058D0" w:rsidP="0074360D">
            <w:pPr>
              <w:pStyle w:val="3GPPText"/>
              <w:rPr>
                <w:b/>
                <w:bCs/>
                <w:sz w:val="18"/>
              </w:rPr>
            </w:pPr>
            <w:r w:rsidRPr="00DC3F68">
              <w:rPr>
                <w:b/>
                <w:bCs/>
                <w:sz w:val="18"/>
                <w:lang w:val="en-GB"/>
              </w:rPr>
              <w:t>UE model parameters</w:t>
            </w:r>
          </w:p>
        </w:tc>
        <w:tc>
          <w:tcPr>
            <w:tcW w:w="3547" w:type="dxa"/>
            <w:shd w:val="clear" w:color="auto" w:fill="D9D9D9" w:themeFill="background1" w:themeFillShade="D9"/>
            <w:vAlign w:val="center"/>
          </w:tcPr>
          <w:p w14:paraId="2149D944" w14:textId="77777777" w:rsidR="00A058D0" w:rsidRPr="00DC3F68" w:rsidRDefault="00A058D0" w:rsidP="0074360D">
            <w:pPr>
              <w:pStyle w:val="3GPPText"/>
              <w:rPr>
                <w:sz w:val="18"/>
              </w:rPr>
            </w:pPr>
          </w:p>
        </w:tc>
        <w:tc>
          <w:tcPr>
            <w:tcW w:w="3098" w:type="dxa"/>
            <w:shd w:val="clear" w:color="auto" w:fill="D9D9D9" w:themeFill="background1" w:themeFillShade="D9"/>
          </w:tcPr>
          <w:p w14:paraId="2920CB2A" w14:textId="77777777" w:rsidR="00A058D0" w:rsidRPr="00DC3F68" w:rsidRDefault="00A058D0" w:rsidP="0074360D">
            <w:pPr>
              <w:pStyle w:val="3GPPText"/>
              <w:rPr>
                <w:sz w:val="18"/>
              </w:rPr>
            </w:pPr>
          </w:p>
        </w:tc>
      </w:tr>
      <w:tr w:rsidR="00A058D0" w:rsidRPr="00071089" w14:paraId="63C7E622" w14:textId="77777777" w:rsidTr="0074360D">
        <w:tc>
          <w:tcPr>
            <w:tcW w:w="2984" w:type="dxa"/>
            <w:shd w:val="clear" w:color="auto" w:fill="auto"/>
            <w:vAlign w:val="center"/>
          </w:tcPr>
          <w:p w14:paraId="3A922DC0" w14:textId="77777777" w:rsidR="00A058D0" w:rsidRPr="00DC3F68" w:rsidRDefault="00A058D0" w:rsidP="0074360D">
            <w:pPr>
              <w:pStyle w:val="3GPPText"/>
              <w:rPr>
                <w:sz w:val="18"/>
              </w:rPr>
            </w:pPr>
            <w:r w:rsidRPr="00DC3F68">
              <w:rPr>
                <w:sz w:val="18"/>
                <w:lang w:val="en-GB"/>
              </w:rPr>
              <w:t>UE Receiver Threshold</w:t>
            </w:r>
          </w:p>
        </w:tc>
        <w:tc>
          <w:tcPr>
            <w:tcW w:w="3547" w:type="dxa"/>
            <w:shd w:val="clear" w:color="auto" w:fill="auto"/>
            <w:vAlign w:val="center"/>
          </w:tcPr>
          <w:p w14:paraId="14F1FA2A" w14:textId="77777777" w:rsidR="00A058D0" w:rsidRPr="00DC3F68" w:rsidRDefault="00A058D0" w:rsidP="0074360D">
            <w:pPr>
              <w:pStyle w:val="3GPPText"/>
              <w:spacing w:line="259" w:lineRule="auto"/>
              <w:rPr>
                <w:sz w:val="18"/>
                <w:lang w:val="de-DE"/>
              </w:rPr>
            </w:pPr>
            <w:r w:rsidRPr="00DC3F68">
              <w:rPr>
                <w:sz w:val="18"/>
                <w:lang w:val="de-DE"/>
              </w:rPr>
              <w:t xml:space="preserve">No thresholding and 0.5 </w:t>
            </w:r>
          </w:p>
        </w:tc>
        <w:tc>
          <w:tcPr>
            <w:tcW w:w="3098" w:type="dxa"/>
          </w:tcPr>
          <w:p w14:paraId="2216E7D0" w14:textId="77777777" w:rsidR="00A058D0" w:rsidRPr="00DC3F68" w:rsidRDefault="00A058D0" w:rsidP="0074360D">
            <w:pPr>
              <w:pStyle w:val="3GPPText"/>
              <w:spacing w:line="259" w:lineRule="auto"/>
              <w:rPr>
                <w:sz w:val="18"/>
                <w:lang w:val="de-DE"/>
              </w:rPr>
            </w:pPr>
            <w:r w:rsidRPr="00DC3F68">
              <w:rPr>
                <w:sz w:val="18"/>
                <w:lang w:val="de-DE"/>
              </w:rPr>
              <w:t>0.5 threshold</w:t>
            </w:r>
          </w:p>
        </w:tc>
      </w:tr>
      <w:tr w:rsidR="00A058D0" w:rsidRPr="00071089" w14:paraId="6495C23C" w14:textId="77777777" w:rsidTr="0074360D">
        <w:tc>
          <w:tcPr>
            <w:tcW w:w="2984" w:type="dxa"/>
            <w:shd w:val="clear" w:color="auto" w:fill="auto"/>
            <w:vAlign w:val="center"/>
          </w:tcPr>
          <w:p w14:paraId="06D4A2D0" w14:textId="77777777" w:rsidR="00A058D0" w:rsidRPr="00DC3F68" w:rsidRDefault="00A058D0" w:rsidP="0074360D">
            <w:pPr>
              <w:pStyle w:val="3GPPText"/>
              <w:rPr>
                <w:sz w:val="18"/>
              </w:rPr>
            </w:pPr>
            <w:r w:rsidRPr="00DC3F68">
              <w:rPr>
                <w:sz w:val="18"/>
                <w:lang w:val="en-GB"/>
              </w:rPr>
              <w:t>UE Antenna Combining</w:t>
            </w:r>
          </w:p>
        </w:tc>
        <w:tc>
          <w:tcPr>
            <w:tcW w:w="3547" w:type="dxa"/>
            <w:shd w:val="clear" w:color="auto" w:fill="auto"/>
            <w:vAlign w:val="center"/>
          </w:tcPr>
          <w:p w14:paraId="2676ADBA" w14:textId="77777777" w:rsidR="00A058D0" w:rsidRPr="00DC3F68" w:rsidRDefault="00A058D0" w:rsidP="0074360D">
            <w:pPr>
              <w:pStyle w:val="3GPPText"/>
              <w:spacing w:line="259" w:lineRule="auto"/>
              <w:rPr>
                <w:sz w:val="18"/>
              </w:rPr>
            </w:pPr>
            <w:r w:rsidRPr="00DC3F68">
              <w:rPr>
                <w:sz w:val="18"/>
                <w:lang w:val="en-GB"/>
              </w:rPr>
              <w:t>Non-coherent combing across RX antennas</w:t>
            </w:r>
          </w:p>
        </w:tc>
        <w:tc>
          <w:tcPr>
            <w:tcW w:w="3098" w:type="dxa"/>
          </w:tcPr>
          <w:p w14:paraId="31F379D6" w14:textId="77777777" w:rsidR="00A058D0" w:rsidRPr="00DC3F68" w:rsidRDefault="00A058D0" w:rsidP="0074360D">
            <w:pPr>
              <w:pStyle w:val="3GPPText"/>
              <w:spacing w:line="259" w:lineRule="auto"/>
              <w:rPr>
                <w:sz w:val="18"/>
                <w:lang w:val="en-GB"/>
              </w:rPr>
            </w:pPr>
            <w:r w:rsidRPr="00DC3F68">
              <w:rPr>
                <w:sz w:val="18"/>
                <w:lang w:val="en-GB"/>
              </w:rPr>
              <w:t xml:space="preserve">RX beamforming used where applicable and non-coherent combing across RX antenna ports </w:t>
            </w:r>
          </w:p>
        </w:tc>
      </w:tr>
    </w:tbl>
    <w:p w14:paraId="06E478BB" w14:textId="60F78F8D" w:rsidR="00A058D0" w:rsidRDefault="00A058D0" w:rsidP="00DB6BB1">
      <w:pPr>
        <w:rPr>
          <w:sz w:val="24"/>
        </w:rPr>
      </w:pPr>
    </w:p>
    <w:p w14:paraId="144B00CC" w14:textId="581EC89D" w:rsidR="007C47B0" w:rsidRDefault="007C47B0" w:rsidP="00DB6BB1">
      <w:pPr>
        <w:rPr>
          <w:rFonts w:ascii="Times New Roman" w:hAnsi="Times New Roman" w:cs="Times New Roman"/>
          <w:sz w:val="20"/>
        </w:rPr>
      </w:pPr>
      <w:r w:rsidRPr="007C47B0">
        <w:rPr>
          <w:rFonts w:ascii="Times New Roman" w:hAnsi="Times New Roman" w:cs="Times New Roman"/>
          <w:sz w:val="20"/>
        </w:rPr>
        <w:t xml:space="preserve">As discussed </w:t>
      </w:r>
      <w:r>
        <w:rPr>
          <w:rFonts w:ascii="Times New Roman" w:hAnsi="Times New Roman" w:cs="Times New Roman"/>
          <w:sz w:val="20"/>
        </w:rPr>
        <w:t>in our pervious contributions</w:t>
      </w:r>
      <w:r w:rsidRPr="007C47B0">
        <w:rPr>
          <w:rFonts w:ascii="Times New Roman" w:hAnsi="Times New Roman" w:cs="Times New Roman"/>
          <w:sz w:val="20"/>
        </w:rPr>
        <w:t>, one advanced positioning c</w:t>
      </w:r>
      <w:r w:rsidR="007842F9">
        <w:rPr>
          <w:rFonts w:ascii="Times New Roman" w:hAnsi="Times New Roman" w:cs="Times New Roman"/>
          <w:sz w:val="20"/>
        </w:rPr>
        <w:t>alculation algorithm is BLADE [5</w:t>
      </w:r>
      <w:r w:rsidRPr="007C47B0">
        <w:rPr>
          <w:rFonts w:ascii="Times New Roman" w:hAnsi="Times New Roman" w:cs="Times New Roman"/>
          <w:sz w:val="20"/>
        </w:rPr>
        <w:t>]. This algorithm helps to overcome the error introduced by the NLOS channel during the RSTD measurement portion of OTDOA. The basic idea is to try to find the NLOS bias error and attempt to compensate for the bias when doing the positioning calculation. BLADE does not require any additional UE complexity or reporting when used for OTDOA. In this contribution we provide results both with BLADE and without BLADE.</w:t>
      </w:r>
      <w:r w:rsidR="007E0DA4">
        <w:rPr>
          <w:rFonts w:ascii="Times New Roman" w:hAnsi="Times New Roman" w:cs="Times New Roman"/>
          <w:sz w:val="20"/>
        </w:rPr>
        <w:t xml:space="preserve"> In the results in this </w:t>
      </w:r>
      <w:r w:rsidR="00DB0A38">
        <w:rPr>
          <w:rFonts w:ascii="Times New Roman" w:hAnsi="Times New Roman" w:cs="Times New Roman"/>
          <w:sz w:val="20"/>
        </w:rPr>
        <w:t>contribution we make slightly more realistic assumptions about the number of iterations performed by BLADE.</w:t>
      </w:r>
      <w:r w:rsidR="00793473">
        <w:rPr>
          <w:rFonts w:ascii="Times New Roman" w:hAnsi="Times New Roman" w:cs="Times New Roman"/>
          <w:sz w:val="20"/>
        </w:rPr>
        <w:t xml:space="preserve"> Even with this change the results for BLADE are quite promising. </w:t>
      </w:r>
      <w:r w:rsidR="00DB0A38">
        <w:rPr>
          <w:rFonts w:ascii="Times New Roman" w:hAnsi="Times New Roman" w:cs="Times New Roman"/>
          <w:sz w:val="20"/>
        </w:rPr>
        <w:t xml:space="preserve"> </w:t>
      </w:r>
      <w:r w:rsidRPr="007C47B0">
        <w:rPr>
          <w:rFonts w:ascii="Times New Roman" w:hAnsi="Times New Roman" w:cs="Times New Roman"/>
          <w:sz w:val="20"/>
        </w:rPr>
        <w:t xml:space="preserve"> </w:t>
      </w:r>
    </w:p>
    <w:p w14:paraId="67D77CF8" w14:textId="0F683575" w:rsidR="00C930A2" w:rsidRDefault="00793473" w:rsidP="00DB6BB1">
      <w:pPr>
        <w:rPr>
          <w:rFonts w:ascii="Times New Roman" w:hAnsi="Times New Roman" w:cs="Times New Roman"/>
          <w:sz w:val="20"/>
        </w:rPr>
      </w:pPr>
      <w:r>
        <w:rPr>
          <w:rFonts w:ascii="Times New Roman" w:hAnsi="Times New Roman" w:cs="Times New Roman"/>
          <w:sz w:val="20"/>
        </w:rPr>
        <w:t xml:space="preserve">We </w:t>
      </w:r>
      <w:r w:rsidR="00C930A2">
        <w:rPr>
          <w:rFonts w:ascii="Times New Roman" w:hAnsi="Times New Roman" w:cs="Times New Roman"/>
          <w:sz w:val="20"/>
        </w:rPr>
        <w:t>present new results for the 400 MHz bandwidth case in FR2 and compare with the 100 MHz case.</w:t>
      </w:r>
      <w:r w:rsidR="00B819C9">
        <w:rPr>
          <w:rFonts w:ascii="Times New Roman" w:hAnsi="Times New Roman" w:cs="Times New Roman"/>
          <w:sz w:val="20"/>
        </w:rPr>
        <w:t xml:space="preserve"> The first plot below</w:t>
      </w:r>
      <w:r w:rsidR="00D46F64">
        <w:rPr>
          <w:rFonts w:ascii="Times New Roman" w:hAnsi="Times New Roman" w:cs="Times New Roman"/>
          <w:sz w:val="20"/>
        </w:rPr>
        <w:t xml:space="preserve"> shows the results for the UMi scenario</w:t>
      </w:r>
      <w:r w:rsidR="00B819C9">
        <w:rPr>
          <w:rFonts w:ascii="Times New Roman" w:hAnsi="Times New Roman" w:cs="Times New Roman"/>
          <w:sz w:val="20"/>
        </w:rPr>
        <w:t xml:space="preserve"> and second plot</w:t>
      </w:r>
      <w:r w:rsidR="00D46F64">
        <w:rPr>
          <w:rFonts w:ascii="Times New Roman" w:hAnsi="Times New Roman" w:cs="Times New Roman"/>
          <w:sz w:val="20"/>
        </w:rPr>
        <w:t xml:space="preserve"> shows the results for the Indoor Office scenario.</w:t>
      </w:r>
      <w:r w:rsidR="00B819C9">
        <w:rPr>
          <w:rFonts w:ascii="Times New Roman" w:hAnsi="Times New Roman" w:cs="Times New Roman"/>
          <w:sz w:val="20"/>
        </w:rPr>
        <w:t xml:space="preserve"> </w:t>
      </w:r>
    </w:p>
    <w:p w14:paraId="1F67DF55" w14:textId="45427C56" w:rsidR="006322DF" w:rsidRDefault="00793473" w:rsidP="00DB6BB1">
      <w:pPr>
        <w:rPr>
          <w:rFonts w:ascii="Times New Roman" w:hAnsi="Times New Roman" w:cs="Times New Roman"/>
          <w:sz w:val="20"/>
        </w:rPr>
      </w:pPr>
      <w:r>
        <w:rPr>
          <w:noProof/>
        </w:rPr>
        <w:drawing>
          <wp:inline distT="0" distB="0" distL="0" distR="0" wp14:anchorId="1171EB83" wp14:editId="267CAEFA">
            <wp:extent cx="6120765" cy="2644140"/>
            <wp:effectExtent l="0" t="0" r="0" b="3810"/>
            <wp:docPr id="206028331" name="Picture 206028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6120765" cy="2644140"/>
                    </a:xfrm>
                    <a:prstGeom prst="rect">
                      <a:avLst/>
                    </a:prstGeom>
                  </pic:spPr>
                </pic:pic>
              </a:graphicData>
            </a:graphic>
          </wp:inline>
        </w:drawing>
      </w:r>
    </w:p>
    <w:p w14:paraId="72EDC9BC" w14:textId="4533D91B" w:rsidR="00C930A2" w:rsidRDefault="00F902CB" w:rsidP="00DB6BB1">
      <w:pPr>
        <w:rPr>
          <w:rFonts w:ascii="Times New Roman" w:hAnsi="Times New Roman" w:cs="Times New Roman"/>
          <w:sz w:val="20"/>
        </w:rPr>
      </w:pPr>
      <w:r>
        <w:rPr>
          <w:rFonts w:ascii="Times New Roman" w:hAnsi="Times New Roman" w:cs="Times New Roman"/>
          <w:noProof/>
          <w:sz w:val="20"/>
        </w:rPr>
        <w:drawing>
          <wp:inline distT="0" distB="0" distL="0" distR="0" wp14:anchorId="711CC8F5" wp14:editId="1FEB7377">
            <wp:extent cx="6120765" cy="27006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H_RAN1#96_final.png"/>
                    <pic:cNvPicPr/>
                  </pic:nvPicPr>
                  <pic:blipFill>
                    <a:blip r:embed="rId14">
                      <a:extLst>
                        <a:ext uri="{28A0092B-C50C-407E-A947-70E740481C1C}">
                          <a14:useLocalDpi xmlns:a14="http://schemas.microsoft.com/office/drawing/2010/main" val="0"/>
                        </a:ext>
                      </a:extLst>
                    </a:blip>
                    <a:stretch>
                      <a:fillRect/>
                    </a:stretch>
                  </pic:blipFill>
                  <pic:spPr>
                    <a:xfrm>
                      <a:off x="0" y="0"/>
                      <a:ext cx="6120765" cy="2700655"/>
                    </a:xfrm>
                    <a:prstGeom prst="rect">
                      <a:avLst/>
                    </a:prstGeom>
                  </pic:spPr>
                </pic:pic>
              </a:graphicData>
            </a:graphic>
          </wp:inline>
        </w:drawing>
      </w:r>
    </w:p>
    <w:p w14:paraId="4C85A02D" w14:textId="6FF29B87" w:rsidR="00ED7005" w:rsidRDefault="00704D04" w:rsidP="00DB6BB1">
      <w:pPr>
        <w:rPr>
          <w:rFonts w:ascii="Times New Roman" w:hAnsi="Times New Roman" w:cs="Times New Roman"/>
          <w:sz w:val="20"/>
        </w:rPr>
      </w:pPr>
      <w:r>
        <w:rPr>
          <w:rFonts w:ascii="Times New Roman" w:hAnsi="Times New Roman" w:cs="Times New Roman"/>
          <w:b/>
          <w:sz w:val="20"/>
        </w:rPr>
        <w:t>Observation 1</w:t>
      </w:r>
      <w:r w:rsidR="00ED7005" w:rsidRPr="00A608DC">
        <w:rPr>
          <w:rFonts w:ascii="Times New Roman" w:hAnsi="Times New Roman" w:cs="Times New Roman"/>
          <w:b/>
          <w:sz w:val="20"/>
        </w:rPr>
        <w:t>:</w:t>
      </w:r>
      <w:r w:rsidR="00ED7005">
        <w:rPr>
          <w:rFonts w:ascii="Times New Roman" w:hAnsi="Times New Roman" w:cs="Times New Roman"/>
          <w:sz w:val="20"/>
        </w:rPr>
        <w:t xml:space="preserve"> OTDOA shows potential for both indoor and outdoor scenarios to meet some commercial use case requirements. </w:t>
      </w:r>
    </w:p>
    <w:p w14:paraId="74194D88" w14:textId="01ABA192" w:rsidR="008F70D1" w:rsidRDefault="00704D04" w:rsidP="00DB6BB1">
      <w:pPr>
        <w:rPr>
          <w:rFonts w:ascii="Times New Roman" w:hAnsi="Times New Roman" w:cs="Times New Roman"/>
          <w:sz w:val="20"/>
        </w:rPr>
      </w:pPr>
      <w:r>
        <w:rPr>
          <w:rFonts w:ascii="Times New Roman" w:hAnsi="Times New Roman" w:cs="Times New Roman"/>
          <w:b/>
          <w:sz w:val="20"/>
        </w:rPr>
        <w:t>Observation 2</w:t>
      </w:r>
      <w:r w:rsidR="00ED7005" w:rsidRPr="00A608DC">
        <w:rPr>
          <w:rFonts w:ascii="Times New Roman" w:hAnsi="Times New Roman" w:cs="Times New Roman"/>
          <w:b/>
          <w:sz w:val="20"/>
        </w:rPr>
        <w:t>:</w:t>
      </w:r>
      <w:r w:rsidR="00ED7005">
        <w:rPr>
          <w:rFonts w:ascii="Times New Roman" w:hAnsi="Times New Roman" w:cs="Times New Roman"/>
          <w:sz w:val="20"/>
        </w:rPr>
        <w:t xml:space="preserve"> Having highly synchronized gN</w:t>
      </w:r>
      <w:r w:rsidR="005C2D84">
        <w:rPr>
          <w:rFonts w:ascii="Times New Roman" w:hAnsi="Times New Roman" w:cs="Times New Roman"/>
          <w:sz w:val="20"/>
        </w:rPr>
        <w:t>B(s) allows for high accuracy RAT</w:t>
      </w:r>
      <w:r w:rsidR="00ED7005">
        <w:rPr>
          <w:rFonts w:ascii="Times New Roman" w:hAnsi="Times New Roman" w:cs="Times New Roman"/>
          <w:sz w:val="20"/>
        </w:rPr>
        <w:t xml:space="preserve">-dependent positioning.  </w:t>
      </w:r>
    </w:p>
    <w:p w14:paraId="58CB0859" w14:textId="6C4108F6" w:rsidR="00A302F3" w:rsidRDefault="00A302F3" w:rsidP="00DB6BB1">
      <w:pPr>
        <w:rPr>
          <w:rFonts w:ascii="Times New Roman" w:hAnsi="Times New Roman" w:cs="Times New Roman"/>
          <w:sz w:val="20"/>
        </w:rPr>
      </w:pPr>
      <w:r>
        <w:rPr>
          <w:rFonts w:ascii="Times New Roman" w:hAnsi="Times New Roman" w:cs="Times New Roman"/>
          <w:sz w:val="20"/>
        </w:rPr>
        <w:t xml:space="preserve">Table 2.1.1 summarizes the OTDOA results at FR2 with BLADE and Table 2.1.2 summarizes the OTDOA results at FR2 without BLADE. </w:t>
      </w:r>
    </w:p>
    <w:p w14:paraId="35E950C9" w14:textId="68E84D13" w:rsidR="00A302F3" w:rsidRPr="00A302F3" w:rsidRDefault="00A302F3" w:rsidP="00A302F3">
      <w:pPr>
        <w:rPr>
          <w:rFonts w:ascii="Times New Roman" w:hAnsi="Times New Roman" w:cs="Times New Roman"/>
          <w:sz w:val="20"/>
        </w:rPr>
      </w:pPr>
      <w:r>
        <w:rPr>
          <w:rFonts w:ascii="Times New Roman" w:hAnsi="Times New Roman" w:cs="Times New Roman"/>
          <w:sz w:val="20"/>
        </w:rPr>
        <w:t>Table 2.1</w:t>
      </w:r>
      <w:r w:rsidRPr="00A302F3">
        <w:rPr>
          <w:rFonts w:ascii="Times New Roman" w:hAnsi="Times New Roman" w:cs="Times New Roman"/>
          <w:sz w:val="20"/>
        </w:rPr>
        <w:t xml:space="preserve">.1: </w:t>
      </w:r>
      <w:r>
        <w:rPr>
          <w:rFonts w:ascii="Times New Roman" w:hAnsi="Times New Roman" w:cs="Times New Roman"/>
          <w:sz w:val="20"/>
        </w:rPr>
        <w:t xml:space="preserve">CDF points of </w:t>
      </w:r>
      <w:r w:rsidRPr="00A302F3">
        <w:rPr>
          <w:rFonts w:ascii="Times New Roman" w:hAnsi="Times New Roman" w:cs="Times New Roman"/>
          <w:sz w:val="20"/>
        </w:rPr>
        <w:t>OTDOA Horizont</w:t>
      </w:r>
      <w:r>
        <w:rPr>
          <w:rFonts w:ascii="Times New Roman" w:hAnsi="Times New Roman" w:cs="Times New Roman"/>
          <w:sz w:val="20"/>
        </w:rPr>
        <w:t>al Positioning Error (m) with BLADE</w:t>
      </w:r>
      <w:r w:rsidRPr="00A302F3">
        <w:rPr>
          <w:rFonts w:ascii="Times New Roman" w:hAnsi="Times New Roman" w:cs="Times New Roman"/>
          <w:sz w:val="20"/>
        </w:rPr>
        <w:t xml:space="preserve">. </w:t>
      </w:r>
    </w:p>
    <w:tbl>
      <w:tblPr>
        <w:tblStyle w:val="TableGrid"/>
        <w:tblW w:w="0" w:type="auto"/>
        <w:tblLook w:val="06A0" w:firstRow="1" w:lastRow="0" w:firstColumn="1" w:lastColumn="0" w:noHBand="1" w:noVBand="1"/>
      </w:tblPr>
      <w:tblGrid>
        <w:gridCol w:w="2640"/>
        <w:gridCol w:w="1650"/>
        <w:gridCol w:w="1515"/>
        <w:gridCol w:w="1710"/>
      </w:tblGrid>
      <w:tr w:rsidR="00A302F3" w:rsidRPr="00A302F3" w14:paraId="199D6F09" w14:textId="77777777" w:rsidTr="0074360D">
        <w:tc>
          <w:tcPr>
            <w:tcW w:w="2640" w:type="dxa"/>
          </w:tcPr>
          <w:p w14:paraId="52CCF993"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Scenario, Fc, BW</w:t>
            </w:r>
          </w:p>
        </w:tc>
        <w:tc>
          <w:tcPr>
            <w:tcW w:w="1650" w:type="dxa"/>
          </w:tcPr>
          <w:p w14:paraId="1C8F4BFB" w14:textId="77777777" w:rsidR="00A302F3" w:rsidRPr="00793473" w:rsidRDefault="00A302F3" w:rsidP="0074360D">
            <w:pPr>
              <w:rPr>
                <w:rFonts w:ascii="Times New Roman" w:hAnsi="Times New Roman" w:cs="Times New Roman"/>
                <w:b/>
              </w:rPr>
            </w:pPr>
            <w:r w:rsidRPr="00793473">
              <w:rPr>
                <w:rFonts w:ascii="Times New Roman" w:hAnsi="Times New Roman" w:cs="Times New Roman"/>
                <w:b/>
              </w:rPr>
              <w:t>50%</w:t>
            </w:r>
          </w:p>
        </w:tc>
        <w:tc>
          <w:tcPr>
            <w:tcW w:w="1515" w:type="dxa"/>
          </w:tcPr>
          <w:p w14:paraId="40628BEA" w14:textId="77777777" w:rsidR="00A302F3" w:rsidRPr="00793473" w:rsidRDefault="00A302F3" w:rsidP="0074360D">
            <w:pPr>
              <w:rPr>
                <w:rFonts w:ascii="Times New Roman" w:hAnsi="Times New Roman" w:cs="Times New Roman"/>
                <w:b/>
              </w:rPr>
            </w:pPr>
            <w:r w:rsidRPr="00793473">
              <w:rPr>
                <w:rFonts w:ascii="Times New Roman" w:hAnsi="Times New Roman" w:cs="Times New Roman"/>
                <w:b/>
              </w:rPr>
              <w:t>80%</w:t>
            </w:r>
          </w:p>
        </w:tc>
        <w:tc>
          <w:tcPr>
            <w:tcW w:w="1710" w:type="dxa"/>
          </w:tcPr>
          <w:p w14:paraId="1F9E5E89"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90%</w:t>
            </w:r>
          </w:p>
        </w:tc>
      </w:tr>
      <w:tr w:rsidR="00A302F3" w:rsidRPr="00A302F3" w14:paraId="48CB571D" w14:textId="77777777" w:rsidTr="0074360D">
        <w:tc>
          <w:tcPr>
            <w:tcW w:w="2640" w:type="dxa"/>
          </w:tcPr>
          <w:p w14:paraId="47B967C3" w14:textId="6C01E9E9" w:rsidR="00A302F3" w:rsidRPr="00A302F3" w:rsidRDefault="00A302F3" w:rsidP="0074360D">
            <w:pPr>
              <w:rPr>
                <w:rFonts w:ascii="Times New Roman" w:hAnsi="Times New Roman" w:cs="Times New Roman"/>
                <w:sz w:val="20"/>
              </w:rPr>
            </w:pPr>
            <w:r>
              <w:rPr>
                <w:rFonts w:ascii="Times New Roman" w:hAnsi="Times New Roman" w:cs="Times New Roman"/>
                <w:sz w:val="20"/>
              </w:rPr>
              <w:t>UMi</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100</w:t>
            </w:r>
            <w:r w:rsidRPr="00A302F3">
              <w:rPr>
                <w:rFonts w:ascii="Times New Roman" w:hAnsi="Times New Roman" w:cs="Times New Roman"/>
                <w:sz w:val="20"/>
              </w:rPr>
              <w:t xml:space="preserve"> MHz</w:t>
            </w:r>
          </w:p>
        </w:tc>
        <w:tc>
          <w:tcPr>
            <w:tcW w:w="1650" w:type="dxa"/>
          </w:tcPr>
          <w:p w14:paraId="2ECE8639" w14:textId="5E73F124" w:rsidR="00A302F3" w:rsidRPr="00793473" w:rsidRDefault="00793473" w:rsidP="0074360D">
            <w:pPr>
              <w:jc w:val="center"/>
              <w:rPr>
                <w:rFonts w:ascii="Times New Roman" w:hAnsi="Times New Roman" w:cs="Times New Roman"/>
                <w:sz w:val="20"/>
                <w:szCs w:val="20"/>
              </w:rPr>
            </w:pPr>
            <w:r w:rsidRPr="00793473">
              <w:rPr>
                <w:rFonts w:ascii="Times New Roman" w:hAnsi="Times New Roman" w:cs="Times New Roman"/>
                <w:sz w:val="20"/>
                <w:szCs w:val="20"/>
              </w:rPr>
              <w:t>1.5</w:t>
            </w:r>
          </w:p>
        </w:tc>
        <w:tc>
          <w:tcPr>
            <w:tcW w:w="1515" w:type="dxa"/>
          </w:tcPr>
          <w:p w14:paraId="43FFFF24" w14:textId="4073F66E" w:rsidR="00A302F3" w:rsidRPr="00793473" w:rsidRDefault="00793473" w:rsidP="0074360D">
            <w:pPr>
              <w:jc w:val="center"/>
              <w:rPr>
                <w:rFonts w:ascii="Times New Roman" w:hAnsi="Times New Roman" w:cs="Times New Roman"/>
                <w:sz w:val="20"/>
                <w:szCs w:val="20"/>
              </w:rPr>
            </w:pPr>
            <w:r w:rsidRPr="00793473">
              <w:rPr>
                <w:rFonts w:ascii="Times New Roman" w:hAnsi="Times New Roman" w:cs="Times New Roman"/>
                <w:sz w:val="20"/>
                <w:szCs w:val="20"/>
              </w:rPr>
              <w:t>4.1</w:t>
            </w:r>
          </w:p>
        </w:tc>
        <w:tc>
          <w:tcPr>
            <w:tcW w:w="1710" w:type="dxa"/>
          </w:tcPr>
          <w:p w14:paraId="4EEBD807" w14:textId="7B55A7F0" w:rsidR="00A302F3" w:rsidRPr="00793473" w:rsidRDefault="00793473" w:rsidP="0074360D">
            <w:pPr>
              <w:jc w:val="center"/>
              <w:rPr>
                <w:rFonts w:ascii="Times New Roman" w:hAnsi="Times New Roman" w:cs="Times New Roman"/>
                <w:sz w:val="20"/>
                <w:szCs w:val="20"/>
              </w:rPr>
            </w:pPr>
            <w:r w:rsidRPr="00793473">
              <w:rPr>
                <w:rFonts w:ascii="Times New Roman" w:hAnsi="Times New Roman" w:cs="Times New Roman"/>
                <w:sz w:val="20"/>
                <w:szCs w:val="20"/>
              </w:rPr>
              <w:t>6.6</w:t>
            </w:r>
          </w:p>
        </w:tc>
      </w:tr>
      <w:tr w:rsidR="00A302F3" w:rsidRPr="00A302F3" w14:paraId="34CEF3CF" w14:textId="77777777" w:rsidTr="0074360D">
        <w:tc>
          <w:tcPr>
            <w:tcW w:w="2640" w:type="dxa"/>
          </w:tcPr>
          <w:p w14:paraId="3BD9D3D2" w14:textId="51969166" w:rsidR="00A302F3" w:rsidRPr="00A302F3" w:rsidRDefault="00A302F3" w:rsidP="0074360D">
            <w:pPr>
              <w:rPr>
                <w:rFonts w:ascii="Times New Roman" w:hAnsi="Times New Roman" w:cs="Times New Roman"/>
                <w:sz w:val="20"/>
              </w:rPr>
            </w:pPr>
            <w:r>
              <w:rPr>
                <w:rFonts w:ascii="Times New Roman" w:hAnsi="Times New Roman" w:cs="Times New Roman"/>
                <w:sz w:val="20"/>
              </w:rPr>
              <w:t>UMi</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4</w:t>
            </w:r>
            <w:r w:rsidRPr="00A302F3">
              <w:rPr>
                <w:rFonts w:ascii="Times New Roman" w:hAnsi="Times New Roman" w:cs="Times New Roman"/>
                <w:sz w:val="20"/>
              </w:rPr>
              <w:t>00 MHz</w:t>
            </w:r>
          </w:p>
        </w:tc>
        <w:tc>
          <w:tcPr>
            <w:tcW w:w="1650" w:type="dxa"/>
          </w:tcPr>
          <w:p w14:paraId="2E9FE26D" w14:textId="69AC92C0"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1.3</w:t>
            </w:r>
          </w:p>
        </w:tc>
        <w:tc>
          <w:tcPr>
            <w:tcW w:w="1515" w:type="dxa"/>
          </w:tcPr>
          <w:p w14:paraId="46BE3FD9" w14:textId="361AC1EC" w:rsidR="00A302F3" w:rsidRPr="00A302F3" w:rsidRDefault="00793473" w:rsidP="00793473">
            <w:pPr>
              <w:jc w:val="center"/>
              <w:rPr>
                <w:rFonts w:ascii="Times New Roman" w:hAnsi="Times New Roman" w:cs="Times New Roman"/>
                <w:sz w:val="20"/>
              </w:rPr>
            </w:pPr>
            <w:r>
              <w:rPr>
                <w:rFonts w:ascii="Times New Roman" w:hAnsi="Times New Roman" w:cs="Times New Roman"/>
                <w:sz w:val="20"/>
              </w:rPr>
              <w:t>3.8</w:t>
            </w:r>
          </w:p>
        </w:tc>
        <w:tc>
          <w:tcPr>
            <w:tcW w:w="1710" w:type="dxa"/>
          </w:tcPr>
          <w:p w14:paraId="0BA42FEB" w14:textId="7697BC79"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5.7</w:t>
            </w:r>
          </w:p>
        </w:tc>
      </w:tr>
      <w:tr w:rsidR="00A302F3" w:rsidRPr="00A302F3" w14:paraId="03D169BA" w14:textId="77777777" w:rsidTr="0074360D">
        <w:tc>
          <w:tcPr>
            <w:tcW w:w="2640" w:type="dxa"/>
          </w:tcPr>
          <w:p w14:paraId="026C10D6" w14:textId="04EAE140" w:rsidR="00A302F3" w:rsidRPr="00A302F3" w:rsidRDefault="00A302F3" w:rsidP="0074360D">
            <w:pPr>
              <w:rPr>
                <w:rFonts w:ascii="Times New Roman" w:hAnsi="Times New Roman" w:cs="Times New Roman"/>
                <w:sz w:val="20"/>
              </w:rPr>
            </w:pPr>
            <w:r>
              <w:rPr>
                <w:rFonts w:ascii="Times New Roman" w:hAnsi="Times New Roman" w:cs="Times New Roman"/>
                <w:sz w:val="20"/>
              </w:rPr>
              <w:t>InH</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100</w:t>
            </w:r>
            <w:r w:rsidRPr="00A302F3">
              <w:rPr>
                <w:rFonts w:ascii="Times New Roman" w:hAnsi="Times New Roman" w:cs="Times New Roman"/>
                <w:sz w:val="20"/>
              </w:rPr>
              <w:t xml:space="preserve"> MHz</w:t>
            </w:r>
          </w:p>
        </w:tc>
        <w:tc>
          <w:tcPr>
            <w:tcW w:w="1650" w:type="dxa"/>
          </w:tcPr>
          <w:p w14:paraId="06CEA3E8" w14:textId="39706505"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0.5</w:t>
            </w:r>
          </w:p>
        </w:tc>
        <w:tc>
          <w:tcPr>
            <w:tcW w:w="1515" w:type="dxa"/>
          </w:tcPr>
          <w:p w14:paraId="4072BDAC" w14:textId="1EE9CF9D"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3.9</w:t>
            </w:r>
          </w:p>
        </w:tc>
        <w:tc>
          <w:tcPr>
            <w:tcW w:w="1710" w:type="dxa"/>
          </w:tcPr>
          <w:p w14:paraId="0CE33769" w14:textId="527F00DF"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7.5</w:t>
            </w:r>
          </w:p>
        </w:tc>
      </w:tr>
      <w:tr w:rsidR="00A302F3" w:rsidRPr="00A302F3" w14:paraId="53D06FE3" w14:textId="77777777" w:rsidTr="0074360D">
        <w:tc>
          <w:tcPr>
            <w:tcW w:w="2640" w:type="dxa"/>
          </w:tcPr>
          <w:p w14:paraId="7E1EB15B" w14:textId="548A8556" w:rsidR="00A302F3" w:rsidRDefault="00A302F3" w:rsidP="0074360D">
            <w:pPr>
              <w:rPr>
                <w:rFonts w:ascii="Times New Roman" w:hAnsi="Times New Roman" w:cs="Times New Roman"/>
                <w:sz w:val="20"/>
              </w:rPr>
            </w:pPr>
            <w:r>
              <w:rPr>
                <w:rFonts w:ascii="Times New Roman" w:hAnsi="Times New Roman" w:cs="Times New Roman"/>
                <w:sz w:val="20"/>
              </w:rPr>
              <w:t>InH, 30 GHz, 400 MHz</w:t>
            </w:r>
          </w:p>
        </w:tc>
        <w:tc>
          <w:tcPr>
            <w:tcW w:w="1650" w:type="dxa"/>
          </w:tcPr>
          <w:p w14:paraId="7A86F0B5" w14:textId="16478569"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0.3</w:t>
            </w:r>
          </w:p>
        </w:tc>
        <w:tc>
          <w:tcPr>
            <w:tcW w:w="1515" w:type="dxa"/>
          </w:tcPr>
          <w:p w14:paraId="25CD4B50" w14:textId="751B7F8C"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6.8</w:t>
            </w:r>
          </w:p>
        </w:tc>
        <w:tc>
          <w:tcPr>
            <w:tcW w:w="1710" w:type="dxa"/>
          </w:tcPr>
          <w:p w14:paraId="4FCF03C5" w14:textId="46C2BF0D" w:rsidR="00A302F3" w:rsidRPr="00A302F3" w:rsidRDefault="00BA6788" w:rsidP="0074360D">
            <w:pPr>
              <w:jc w:val="center"/>
              <w:rPr>
                <w:rFonts w:ascii="Times New Roman" w:hAnsi="Times New Roman" w:cs="Times New Roman"/>
                <w:sz w:val="20"/>
              </w:rPr>
            </w:pPr>
            <w:r>
              <w:rPr>
                <w:rFonts w:ascii="Times New Roman" w:hAnsi="Times New Roman" w:cs="Times New Roman"/>
                <w:sz w:val="20"/>
              </w:rPr>
              <w:t>9.8</w:t>
            </w:r>
          </w:p>
        </w:tc>
      </w:tr>
    </w:tbl>
    <w:p w14:paraId="60C80FD8" w14:textId="382826DF" w:rsidR="00BA6788" w:rsidRDefault="00BA6788" w:rsidP="00DB6BB1">
      <w:pPr>
        <w:rPr>
          <w:rFonts w:ascii="Times New Roman" w:hAnsi="Times New Roman" w:cs="Times New Roman"/>
          <w:sz w:val="20"/>
        </w:rPr>
      </w:pPr>
    </w:p>
    <w:p w14:paraId="3D59FC50" w14:textId="465DA554" w:rsidR="00A302F3" w:rsidRPr="00A302F3" w:rsidRDefault="00A302F3" w:rsidP="00A302F3">
      <w:pPr>
        <w:rPr>
          <w:rFonts w:ascii="Times New Roman" w:hAnsi="Times New Roman" w:cs="Times New Roman"/>
          <w:sz w:val="20"/>
        </w:rPr>
      </w:pPr>
      <w:r>
        <w:rPr>
          <w:rFonts w:ascii="Times New Roman" w:hAnsi="Times New Roman" w:cs="Times New Roman"/>
          <w:sz w:val="20"/>
        </w:rPr>
        <w:t>Table 2.1.2</w:t>
      </w:r>
      <w:r w:rsidRPr="00A302F3">
        <w:rPr>
          <w:rFonts w:ascii="Times New Roman" w:hAnsi="Times New Roman" w:cs="Times New Roman"/>
          <w:sz w:val="20"/>
        </w:rPr>
        <w:t xml:space="preserve">: </w:t>
      </w:r>
      <w:r>
        <w:rPr>
          <w:rFonts w:ascii="Times New Roman" w:hAnsi="Times New Roman" w:cs="Times New Roman"/>
          <w:sz w:val="20"/>
        </w:rPr>
        <w:t xml:space="preserve">CDF points of </w:t>
      </w:r>
      <w:r w:rsidRPr="00A302F3">
        <w:rPr>
          <w:rFonts w:ascii="Times New Roman" w:hAnsi="Times New Roman" w:cs="Times New Roman"/>
          <w:sz w:val="20"/>
        </w:rPr>
        <w:t>OTDOA Horizont</w:t>
      </w:r>
      <w:r>
        <w:rPr>
          <w:rFonts w:ascii="Times New Roman" w:hAnsi="Times New Roman" w:cs="Times New Roman"/>
          <w:sz w:val="20"/>
        </w:rPr>
        <w:t>al Positioning Error (m) without BLADE</w:t>
      </w:r>
      <w:r w:rsidRPr="00A302F3">
        <w:rPr>
          <w:rFonts w:ascii="Times New Roman" w:hAnsi="Times New Roman" w:cs="Times New Roman"/>
          <w:sz w:val="20"/>
        </w:rPr>
        <w:t xml:space="preserve">. </w:t>
      </w:r>
    </w:p>
    <w:tbl>
      <w:tblPr>
        <w:tblStyle w:val="TableGrid"/>
        <w:tblW w:w="0" w:type="auto"/>
        <w:tblLook w:val="06A0" w:firstRow="1" w:lastRow="0" w:firstColumn="1" w:lastColumn="0" w:noHBand="1" w:noVBand="1"/>
      </w:tblPr>
      <w:tblGrid>
        <w:gridCol w:w="2640"/>
        <w:gridCol w:w="1650"/>
        <w:gridCol w:w="1515"/>
        <w:gridCol w:w="1710"/>
      </w:tblGrid>
      <w:tr w:rsidR="00A302F3" w:rsidRPr="00A302F3" w14:paraId="25CB53F0" w14:textId="77777777" w:rsidTr="0074360D">
        <w:tc>
          <w:tcPr>
            <w:tcW w:w="2640" w:type="dxa"/>
          </w:tcPr>
          <w:p w14:paraId="40314B3A"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Scenario, Fc, BW</w:t>
            </w:r>
          </w:p>
        </w:tc>
        <w:tc>
          <w:tcPr>
            <w:tcW w:w="1650" w:type="dxa"/>
          </w:tcPr>
          <w:p w14:paraId="3E1FC976"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50%</w:t>
            </w:r>
          </w:p>
        </w:tc>
        <w:tc>
          <w:tcPr>
            <w:tcW w:w="1515" w:type="dxa"/>
          </w:tcPr>
          <w:p w14:paraId="64808217"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80%</w:t>
            </w:r>
          </w:p>
        </w:tc>
        <w:tc>
          <w:tcPr>
            <w:tcW w:w="1710" w:type="dxa"/>
          </w:tcPr>
          <w:p w14:paraId="310B9E79" w14:textId="77777777" w:rsidR="00A302F3" w:rsidRPr="00A302F3" w:rsidRDefault="00A302F3" w:rsidP="0074360D">
            <w:pPr>
              <w:rPr>
                <w:rFonts w:ascii="Times New Roman" w:hAnsi="Times New Roman" w:cs="Times New Roman"/>
                <w:b/>
                <w:sz w:val="20"/>
              </w:rPr>
            </w:pPr>
            <w:r w:rsidRPr="00A302F3">
              <w:rPr>
                <w:rFonts w:ascii="Times New Roman" w:hAnsi="Times New Roman" w:cs="Times New Roman"/>
                <w:b/>
                <w:sz w:val="20"/>
              </w:rPr>
              <w:t>90%</w:t>
            </w:r>
          </w:p>
        </w:tc>
      </w:tr>
      <w:tr w:rsidR="00A302F3" w:rsidRPr="00A302F3" w14:paraId="293BD50B" w14:textId="77777777" w:rsidTr="0074360D">
        <w:tc>
          <w:tcPr>
            <w:tcW w:w="2640" w:type="dxa"/>
          </w:tcPr>
          <w:p w14:paraId="045FD8B6" w14:textId="77777777" w:rsidR="00A302F3" w:rsidRPr="00A302F3" w:rsidRDefault="00A302F3" w:rsidP="0074360D">
            <w:pPr>
              <w:rPr>
                <w:rFonts w:ascii="Times New Roman" w:hAnsi="Times New Roman" w:cs="Times New Roman"/>
                <w:sz w:val="20"/>
              </w:rPr>
            </w:pPr>
            <w:r>
              <w:rPr>
                <w:rFonts w:ascii="Times New Roman" w:hAnsi="Times New Roman" w:cs="Times New Roman"/>
                <w:sz w:val="20"/>
              </w:rPr>
              <w:t>UMi</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100</w:t>
            </w:r>
            <w:r w:rsidRPr="00A302F3">
              <w:rPr>
                <w:rFonts w:ascii="Times New Roman" w:hAnsi="Times New Roman" w:cs="Times New Roman"/>
                <w:sz w:val="20"/>
              </w:rPr>
              <w:t xml:space="preserve"> MHz</w:t>
            </w:r>
          </w:p>
        </w:tc>
        <w:tc>
          <w:tcPr>
            <w:tcW w:w="1650" w:type="dxa"/>
          </w:tcPr>
          <w:p w14:paraId="6C096C45" w14:textId="4B4F2419"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26.4</w:t>
            </w:r>
          </w:p>
        </w:tc>
        <w:tc>
          <w:tcPr>
            <w:tcW w:w="1515" w:type="dxa"/>
          </w:tcPr>
          <w:p w14:paraId="408B8F13" w14:textId="0C8F8927"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75.9</w:t>
            </w:r>
          </w:p>
        </w:tc>
        <w:tc>
          <w:tcPr>
            <w:tcW w:w="1710" w:type="dxa"/>
          </w:tcPr>
          <w:p w14:paraId="44FC970E" w14:textId="0F7643DB"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139.5</w:t>
            </w:r>
          </w:p>
        </w:tc>
      </w:tr>
      <w:tr w:rsidR="00A302F3" w:rsidRPr="00A302F3" w14:paraId="76FC79AC" w14:textId="77777777" w:rsidTr="0074360D">
        <w:tc>
          <w:tcPr>
            <w:tcW w:w="2640" w:type="dxa"/>
          </w:tcPr>
          <w:p w14:paraId="7768E27B" w14:textId="77777777" w:rsidR="00A302F3" w:rsidRPr="00A302F3" w:rsidRDefault="00A302F3" w:rsidP="0074360D">
            <w:pPr>
              <w:rPr>
                <w:rFonts w:ascii="Times New Roman" w:hAnsi="Times New Roman" w:cs="Times New Roman"/>
                <w:sz w:val="20"/>
              </w:rPr>
            </w:pPr>
            <w:r>
              <w:rPr>
                <w:rFonts w:ascii="Times New Roman" w:hAnsi="Times New Roman" w:cs="Times New Roman"/>
                <w:sz w:val="20"/>
              </w:rPr>
              <w:t>UMi</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4</w:t>
            </w:r>
            <w:r w:rsidRPr="00A302F3">
              <w:rPr>
                <w:rFonts w:ascii="Times New Roman" w:hAnsi="Times New Roman" w:cs="Times New Roman"/>
                <w:sz w:val="20"/>
              </w:rPr>
              <w:t>00 MHz</w:t>
            </w:r>
          </w:p>
        </w:tc>
        <w:tc>
          <w:tcPr>
            <w:tcW w:w="1650" w:type="dxa"/>
          </w:tcPr>
          <w:p w14:paraId="0DC58092" w14:textId="35017435"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26.6</w:t>
            </w:r>
          </w:p>
        </w:tc>
        <w:tc>
          <w:tcPr>
            <w:tcW w:w="1515" w:type="dxa"/>
          </w:tcPr>
          <w:p w14:paraId="6CE22C7D" w14:textId="2F27CAAF"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68.4</w:t>
            </w:r>
          </w:p>
        </w:tc>
        <w:tc>
          <w:tcPr>
            <w:tcW w:w="1710" w:type="dxa"/>
          </w:tcPr>
          <w:p w14:paraId="3BD1B43E" w14:textId="6C9AB6D2"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125.4</w:t>
            </w:r>
          </w:p>
        </w:tc>
      </w:tr>
      <w:tr w:rsidR="00A302F3" w:rsidRPr="00A302F3" w14:paraId="5DCDE5D8" w14:textId="77777777" w:rsidTr="0074360D">
        <w:tc>
          <w:tcPr>
            <w:tcW w:w="2640" w:type="dxa"/>
          </w:tcPr>
          <w:p w14:paraId="4ED4C2CE" w14:textId="77777777" w:rsidR="00A302F3" w:rsidRPr="00A302F3" w:rsidRDefault="00A302F3" w:rsidP="0074360D">
            <w:pPr>
              <w:rPr>
                <w:rFonts w:ascii="Times New Roman" w:hAnsi="Times New Roman" w:cs="Times New Roman"/>
                <w:sz w:val="20"/>
              </w:rPr>
            </w:pPr>
            <w:r>
              <w:rPr>
                <w:rFonts w:ascii="Times New Roman" w:hAnsi="Times New Roman" w:cs="Times New Roman"/>
                <w:sz w:val="20"/>
              </w:rPr>
              <w:t>InH</w:t>
            </w:r>
            <w:r w:rsidRPr="00A302F3">
              <w:rPr>
                <w:rFonts w:ascii="Times New Roman" w:hAnsi="Times New Roman" w:cs="Times New Roman"/>
                <w:sz w:val="20"/>
              </w:rPr>
              <w:t xml:space="preserve">, </w:t>
            </w:r>
            <w:r>
              <w:rPr>
                <w:rFonts w:ascii="Times New Roman" w:hAnsi="Times New Roman" w:cs="Times New Roman"/>
                <w:sz w:val="20"/>
              </w:rPr>
              <w:t>30</w:t>
            </w:r>
            <w:r w:rsidRPr="00A302F3">
              <w:rPr>
                <w:rFonts w:ascii="Times New Roman" w:hAnsi="Times New Roman" w:cs="Times New Roman"/>
                <w:sz w:val="20"/>
              </w:rPr>
              <w:t xml:space="preserve"> GHz, </w:t>
            </w:r>
            <w:r>
              <w:rPr>
                <w:rFonts w:ascii="Times New Roman" w:hAnsi="Times New Roman" w:cs="Times New Roman"/>
                <w:sz w:val="20"/>
              </w:rPr>
              <w:t>100</w:t>
            </w:r>
            <w:r w:rsidRPr="00A302F3">
              <w:rPr>
                <w:rFonts w:ascii="Times New Roman" w:hAnsi="Times New Roman" w:cs="Times New Roman"/>
                <w:sz w:val="20"/>
              </w:rPr>
              <w:t xml:space="preserve"> MHz</w:t>
            </w:r>
          </w:p>
        </w:tc>
        <w:tc>
          <w:tcPr>
            <w:tcW w:w="1650" w:type="dxa"/>
          </w:tcPr>
          <w:p w14:paraId="53423479" w14:textId="52DF70EC"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8.9</w:t>
            </w:r>
          </w:p>
        </w:tc>
        <w:tc>
          <w:tcPr>
            <w:tcW w:w="1515" w:type="dxa"/>
          </w:tcPr>
          <w:p w14:paraId="2DE3E56B" w14:textId="34CBD71D"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13.1</w:t>
            </w:r>
          </w:p>
        </w:tc>
        <w:tc>
          <w:tcPr>
            <w:tcW w:w="1710" w:type="dxa"/>
          </w:tcPr>
          <w:p w14:paraId="1AE4FD16" w14:textId="022DE218"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15.8</w:t>
            </w:r>
          </w:p>
        </w:tc>
      </w:tr>
      <w:tr w:rsidR="00A302F3" w:rsidRPr="00A302F3" w14:paraId="7F49265F" w14:textId="77777777" w:rsidTr="0074360D">
        <w:tc>
          <w:tcPr>
            <w:tcW w:w="2640" w:type="dxa"/>
          </w:tcPr>
          <w:p w14:paraId="3EF779CB" w14:textId="77777777" w:rsidR="00A302F3" w:rsidRDefault="00A302F3" w:rsidP="0074360D">
            <w:pPr>
              <w:rPr>
                <w:rFonts w:ascii="Times New Roman" w:hAnsi="Times New Roman" w:cs="Times New Roman"/>
                <w:sz w:val="20"/>
              </w:rPr>
            </w:pPr>
            <w:r>
              <w:rPr>
                <w:rFonts w:ascii="Times New Roman" w:hAnsi="Times New Roman" w:cs="Times New Roman"/>
                <w:sz w:val="20"/>
              </w:rPr>
              <w:t>InH, 30 GHz, 400 MHz</w:t>
            </w:r>
          </w:p>
        </w:tc>
        <w:tc>
          <w:tcPr>
            <w:tcW w:w="1650" w:type="dxa"/>
          </w:tcPr>
          <w:p w14:paraId="370830EC" w14:textId="5C1F9E1C" w:rsidR="00A302F3" w:rsidRPr="00A302F3" w:rsidRDefault="00793473" w:rsidP="0074360D">
            <w:pPr>
              <w:jc w:val="center"/>
              <w:rPr>
                <w:rFonts w:ascii="Times New Roman" w:hAnsi="Times New Roman" w:cs="Times New Roman"/>
                <w:sz w:val="20"/>
              </w:rPr>
            </w:pPr>
            <w:r>
              <w:rPr>
                <w:rFonts w:ascii="Times New Roman" w:hAnsi="Times New Roman" w:cs="Times New Roman"/>
                <w:sz w:val="20"/>
              </w:rPr>
              <w:t>8.7</w:t>
            </w:r>
          </w:p>
        </w:tc>
        <w:tc>
          <w:tcPr>
            <w:tcW w:w="1515" w:type="dxa"/>
          </w:tcPr>
          <w:p w14:paraId="50498ED9" w14:textId="7C101675" w:rsidR="00A302F3" w:rsidRPr="00A302F3" w:rsidRDefault="00704D04" w:rsidP="0074360D">
            <w:pPr>
              <w:jc w:val="center"/>
              <w:rPr>
                <w:rFonts w:ascii="Times New Roman" w:hAnsi="Times New Roman" w:cs="Times New Roman"/>
                <w:sz w:val="20"/>
              </w:rPr>
            </w:pPr>
            <w:r>
              <w:rPr>
                <w:rFonts w:ascii="Times New Roman" w:hAnsi="Times New Roman" w:cs="Times New Roman"/>
                <w:sz w:val="20"/>
              </w:rPr>
              <w:t>12.6</w:t>
            </w:r>
          </w:p>
        </w:tc>
        <w:tc>
          <w:tcPr>
            <w:tcW w:w="1710" w:type="dxa"/>
          </w:tcPr>
          <w:p w14:paraId="30F9EEC1" w14:textId="0448D2A5" w:rsidR="00A302F3" w:rsidRPr="00A302F3" w:rsidRDefault="00704D04" w:rsidP="0074360D">
            <w:pPr>
              <w:jc w:val="center"/>
              <w:rPr>
                <w:rFonts w:ascii="Times New Roman" w:hAnsi="Times New Roman" w:cs="Times New Roman"/>
                <w:sz w:val="20"/>
              </w:rPr>
            </w:pPr>
            <w:r>
              <w:rPr>
                <w:rFonts w:ascii="Times New Roman" w:hAnsi="Times New Roman" w:cs="Times New Roman"/>
                <w:sz w:val="20"/>
              </w:rPr>
              <w:t>14.9</w:t>
            </w:r>
          </w:p>
        </w:tc>
      </w:tr>
    </w:tbl>
    <w:p w14:paraId="0303A191" w14:textId="77777777" w:rsidR="00A302F3" w:rsidRPr="00C930A2" w:rsidRDefault="00A302F3" w:rsidP="00DB6BB1">
      <w:pPr>
        <w:rPr>
          <w:rFonts w:ascii="Times New Roman" w:hAnsi="Times New Roman" w:cs="Times New Roman"/>
          <w:sz w:val="20"/>
        </w:rPr>
      </w:pPr>
    </w:p>
    <w:p w14:paraId="13086FE4" w14:textId="4456CB4A" w:rsidR="00DC3F68" w:rsidRPr="00071089" w:rsidRDefault="00DC3F68" w:rsidP="00DC3F68">
      <w:pPr>
        <w:pStyle w:val="Heading2"/>
        <w:rPr>
          <w:sz w:val="36"/>
        </w:rPr>
      </w:pPr>
      <w:r>
        <w:rPr>
          <w:sz w:val="36"/>
        </w:rPr>
        <w:t>2.2 U</w:t>
      </w:r>
      <w:r w:rsidRPr="00071089">
        <w:rPr>
          <w:sz w:val="36"/>
        </w:rPr>
        <w:t>TDOA Simulation Results</w:t>
      </w:r>
    </w:p>
    <w:p w14:paraId="38130207" w14:textId="77777777" w:rsidR="00634695" w:rsidRPr="00990C2B" w:rsidRDefault="00634695" w:rsidP="00634695">
      <w:pPr>
        <w:rPr>
          <w:rFonts w:ascii="Times New Roman" w:hAnsi="Times New Roman" w:cs="Times New Roman"/>
          <w:sz w:val="20"/>
        </w:rPr>
      </w:pPr>
      <w:r w:rsidRPr="00990C2B">
        <w:rPr>
          <w:rFonts w:ascii="Times New Roman" w:hAnsi="Times New Roman" w:cs="Times New Roman"/>
          <w:sz w:val="20"/>
        </w:rPr>
        <w:t xml:space="preserve">In this section initial simulation results for UTDOA are provided. The results for FR1 and all three agreed upon evaluation scenarios are included. In addition to the simulation assumptions in the Appendix the following evaluation assumptions were used: </w:t>
      </w:r>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5203"/>
      </w:tblGrid>
      <w:tr w:rsidR="00634695" w14:paraId="3A77642F" w14:textId="77777777" w:rsidTr="00634695">
        <w:tc>
          <w:tcPr>
            <w:tcW w:w="4050" w:type="dxa"/>
            <w:shd w:val="clear" w:color="auto" w:fill="D9D9D9" w:themeFill="background1" w:themeFillShade="D9"/>
            <w:vAlign w:val="center"/>
          </w:tcPr>
          <w:p w14:paraId="4C418A34" w14:textId="77777777" w:rsidR="00634695" w:rsidRPr="00CF7FBF" w:rsidRDefault="00634695" w:rsidP="00634695">
            <w:pPr>
              <w:pStyle w:val="3GPPText"/>
              <w:rPr>
                <w:b/>
                <w:bCs/>
              </w:rPr>
            </w:pPr>
            <w:r w:rsidRPr="29E3C676">
              <w:rPr>
                <w:b/>
                <w:bCs/>
                <w:sz w:val="20"/>
                <w:lang w:val="en-GB"/>
              </w:rPr>
              <w:t>System parameters</w:t>
            </w:r>
          </w:p>
        </w:tc>
        <w:tc>
          <w:tcPr>
            <w:tcW w:w="5203" w:type="dxa"/>
            <w:shd w:val="clear" w:color="auto" w:fill="D9D9D9" w:themeFill="background1" w:themeFillShade="D9"/>
            <w:vAlign w:val="center"/>
          </w:tcPr>
          <w:p w14:paraId="095FC78F" w14:textId="77777777" w:rsidR="00634695" w:rsidRDefault="00634695" w:rsidP="00634695">
            <w:pPr>
              <w:pStyle w:val="3GPPText"/>
            </w:pPr>
            <w:r w:rsidRPr="29E3C676">
              <w:rPr>
                <w:b/>
                <w:bCs/>
                <w:sz w:val="20"/>
                <w:lang w:val="en-GB"/>
              </w:rPr>
              <w:t>Value</w:t>
            </w:r>
          </w:p>
        </w:tc>
      </w:tr>
      <w:tr w:rsidR="00634695" w14:paraId="56440B6C" w14:textId="77777777" w:rsidTr="00634695">
        <w:tc>
          <w:tcPr>
            <w:tcW w:w="4050" w:type="dxa"/>
            <w:shd w:val="clear" w:color="auto" w:fill="auto"/>
            <w:vAlign w:val="center"/>
          </w:tcPr>
          <w:p w14:paraId="114B3180" w14:textId="77777777" w:rsidR="00634695" w:rsidRPr="0006675F" w:rsidRDefault="00634695" w:rsidP="00634695">
            <w:pPr>
              <w:pStyle w:val="3GPPText"/>
            </w:pPr>
            <w:r w:rsidRPr="0006675F">
              <w:rPr>
                <w:sz w:val="20"/>
                <w:lang w:val="en-GB"/>
              </w:rPr>
              <w:t>Carrier Frequency</w:t>
            </w:r>
          </w:p>
        </w:tc>
        <w:tc>
          <w:tcPr>
            <w:tcW w:w="5203" w:type="dxa"/>
            <w:shd w:val="clear" w:color="auto" w:fill="auto"/>
            <w:vAlign w:val="center"/>
          </w:tcPr>
          <w:p w14:paraId="0CB6A77D" w14:textId="77777777" w:rsidR="00634695" w:rsidRPr="0006675F" w:rsidRDefault="00634695" w:rsidP="00634695">
            <w:pPr>
              <w:pStyle w:val="3GPPText"/>
            </w:pPr>
            <w:r w:rsidRPr="0006675F">
              <w:rPr>
                <w:sz w:val="20"/>
                <w:lang w:val="en-GB"/>
              </w:rPr>
              <w:t>4 GHz</w:t>
            </w:r>
          </w:p>
        </w:tc>
      </w:tr>
      <w:tr w:rsidR="00634695" w14:paraId="374B9DE7" w14:textId="77777777" w:rsidTr="00634695">
        <w:tc>
          <w:tcPr>
            <w:tcW w:w="4050" w:type="dxa"/>
            <w:shd w:val="clear" w:color="auto" w:fill="auto"/>
            <w:vAlign w:val="center"/>
          </w:tcPr>
          <w:p w14:paraId="0B77241A" w14:textId="77777777" w:rsidR="00634695" w:rsidRPr="0006675F" w:rsidRDefault="00634695" w:rsidP="00634695">
            <w:pPr>
              <w:pStyle w:val="3GPPText"/>
            </w:pPr>
            <w:r w:rsidRPr="0006675F">
              <w:rPr>
                <w:sz w:val="20"/>
                <w:lang w:val="en-GB"/>
              </w:rPr>
              <w:t>Number of SRS Subframes scheduling</w:t>
            </w:r>
          </w:p>
        </w:tc>
        <w:tc>
          <w:tcPr>
            <w:tcW w:w="5203" w:type="dxa"/>
            <w:shd w:val="clear" w:color="auto" w:fill="auto"/>
            <w:vAlign w:val="center"/>
          </w:tcPr>
          <w:p w14:paraId="74B0A234" w14:textId="77777777" w:rsidR="00634695" w:rsidRPr="0006675F" w:rsidRDefault="00634695" w:rsidP="00634695">
            <w:pPr>
              <w:pStyle w:val="3GPPText"/>
              <w:spacing w:line="259" w:lineRule="auto"/>
              <w:rPr>
                <w:lang w:val="de-DE"/>
              </w:rPr>
            </w:pPr>
            <w:r w:rsidRPr="0006675F">
              <w:rPr>
                <w:sz w:val="20"/>
                <w:lang w:val="de-DE"/>
              </w:rPr>
              <w:t xml:space="preserve">1 </w:t>
            </w:r>
          </w:p>
        </w:tc>
      </w:tr>
      <w:tr w:rsidR="00634695" w14:paraId="68128BA4" w14:textId="77777777" w:rsidTr="00634695">
        <w:tc>
          <w:tcPr>
            <w:tcW w:w="4050" w:type="dxa"/>
            <w:shd w:val="clear" w:color="auto" w:fill="auto"/>
            <w:vAlign w:val="center"/>
          </w:tcPr>
          <w:p w14:paraId="6AF567E1" w14:textId="77777777" w:rsidR="00634695" w:rsidRPr="0006675F" w:rsidRDefault="00634695" w:rsidP="00634695">
            <w:pPr>
              <w:pStyle w:val="3GPPText"/>
              <w:rPr>
                <w:sz w:val="20"/>
                <w:lang w:val="en-GB"/>
              </w:rPr>
            </w:pPr>
            <w:r w:rsidRPr="0006675F">
              <w:rPr>
                <w:sz w:val="20"/>
                <w:lang w:val="en-GB"/>
              </w:rPr>
              <w:t>Number of SRS symbols in a SRS subframe</w:t>
            </w:r>
          </w:p>
        </w:tc>
        <w:tc>
          <w:tcPr>
            <w:tcW w:w="5203" w:type="dxa"/>
            <w:shd w:val="clear" w:color="auto" w:fill="auto"/>
            <w:vAlign w:val="center"/>
          </w:tcPr>
          <w:p w14:paraId="639F0F15" w14:textId="77777777" w:rsidR="00634695" w:rsidRPr="0006675F" w:rsidRDefault="00634695" w:rsidP="00634695">
            <w:pPr>
              <w:pStyle w:val="3GPPText"/>
              <w:spacing w:line="259" w:lineRule="auto"/>
              <w:rPr>
                <w:sz w:val="20"/>
                <w:lang w:val="de-DE"/>
              </w:rPr>
            </w:pPr>
            <w:r w:rsidRPr="0006675F">
              <w:rPr>
                <w:sz w:val="20"/>
                <w:lang w:val="de-DE"/>
              </w:rPr>
              <w:t>2</w:t>
            </w:r>
          </w:p>
        </w:tc>
      </w:tr>
      <w:tr w:rsidR="00634695" w14:paraId="15087C14" w14:textId="77777777" w:rsidTr="00634695">
        <w:tc>
          <w:tcPr>
            <w:tcW w:w="4050" w:type="dxa"/>
            <w:shd w:val="clear" w:color="auto" w:fill="auto"/>
            <w:vAlign w:val="center"/>
          </w:tcPr>
          <w:p w14:paraId="2A840BD0" w14:textId="77777777" w:rsidR="00634695" w:rsidRPr="0006675F" w:rsidRDefault="00634695" w:rsidP="00634695">
            <w:pPr>
              <w:pStyle w:val="3GPPText"/>
            </w:pPr>
            <w:r w:rsidRPr="0006675F">
              <w:rPr>
                <w:sz w:val="20"/>
                <w:lang w:val="en-GB"/>
              </w:rPr>
              <w:t>Network Synchronization Assumption</w:t>
            </w:r>
          </w:p>
        </w:tc>
        <w:tc>
          <w:tcPr>
            <w:tcW w:w="5203" w:type="dxa"/>
            <w:shd w:val="clear" w:color="auto" w:fill="auto"/>
            <w:vAlign w:val="center"/>
          </w:tcPr>
          <w:p w14:paraId="26C6005B" w14:textId="77777777" w:rsidR="00634695" w:rsidRPr="0006675F" w:rsidRDefault="00634695" w:rsidP="00634695">
            <w:pPr>
              <w:pStyle w:val="3GPPText"/>
              <w:spacing w:line="259" w:lineRule="auto"/>
              <w:rPr>
                <w:lang w:val="de-DE"/>
              </w:rPr>
            </w:pPr>
            <w:r w:rsidRPr="0006675F">
              <w:rPr>
                <w:sz w:val="20"/>
                <w:lang w:val="de-DE"/>
              </w:rPr>
              <w:t>Perfectly synchronized</w:t>
            </w:r>
          </w:p>
        </w:tc>
      </w:tr>
      <w:tr w:rsidR="00634695" w14:paraId="7635E9DC" w14:textId="77777777" w:rsidTr="00634695">
        <w:tc>
          <w:tcPr>
            <w:tcW w:w="4050" w:type="dxa"/>
            <w:shd w:val="clear" w:color="auto" w:fill="auto"/>
            <w:vAlign w:val="center"/>
          </w:tcPr>
          <w:p w14:paraId="018CB6A7" w14:textId="77777777" w:rsidR="00634695" w:rsidRPr="0006675F" w:rsidRDefault="00634695" w:rsidP="00634695">
            <w:pPr>
              <w:pStyle w:val="3GPPText"/>
            </w:pPr>
            <w:r w:rsidRPr="0006675F">
              <w:rPr>
                <w:sz w:val="20"/>
                <w:lang w:val="en-GB"/>
              </w:rPr>
              <w:t>Layout</w:t>
            </w:r>
          </w:p>
        </w:tc>
        <w:tc>
          <w:tcPr>
            <w:tcW w:w="5203" w:type="dxa"/>
            <w:shd w:val="clear" w:color="auto" w:fill="auto"/>
            <w:vAlign w:val="center"/>
          </w:tcPr>
          <w:p w14:paraId="0E47DEAA" w14:textId="587B4289" w:rsidR="00634695" w:rsidRPr="0006675F" w:rsidRDefault="00634695" w:rsidP="00634695">
            <w:pPr>
              <w:pStyle w:val="3GPPText"/>
              <w:spacing w:line="259" w:lineRule="auto"/>
              <w:rPr>
                <w:lang w:val="de-DE"/>
              </w:rPr>
            </w:pPr>
            <w:r w:rsidRPr="0006675F">
              <w:rPr>
                <w:sz w:val="20"/>
                <w:lang w:val="de-DE"/>
              </w:rPr>
              <w:t>7 sites for UMa</w:t>
            </w:r>
            <w:r w:rsidR="00990C2B">
              <w:rPr>
                <w:sz w:val="20"/>
                <w:lang w:val="de-DE"/>
              </w:rPr>
              <w:t xml:space="preserve">, </w:t>
            </w:r>
            <w:r w:rsidRPr="0006675F">
              <w:rPr>
                <w:sz w:val="20"/>
                <w:lang w:val="de-DE"/>
              </w:rPr>
              <w:t>UMi</w:t>
            </w:r>
            <w:r w:rsidR="00990C2B">
              <w:rPr>
                <w:sz w:val="20"/>
                <w:lang w:val="de-DE"/>
              </w:rPr>
              <w:t>, indoor hotspot,</w:t>
            </w:r>
          </w:p>
        </w:tc>
      </w:tr>
      <w:tr w:rsidR="00634695" w14:paraId="1FF5C729" w14:textId="77777777" w:rsidTr="00634695">
        <w:tc>
          <w:tcPr>
            <w:tcW w:w="4050" w:type="dxa"/>
            <w:shd w:val="clear" w:color="auto" w:fill="D9D9D9" w:themeFill="background1" w:themeFillShade="D9"/>
            <w:vAlign w:val="center"/>
          </w:tcPr>
          <w:p w14:paraId="0D599AEB" w14:textId="77777777" w:rsidR="00634695" w:rsidRPr="0006675F" w:rsidRDefault="00634695" w:rsidP="00634695">
            <w:pPr>
              <w:pStyle w:val="3GPPText"/>
              <w:rPr>
                <w:b/>
                <w:bCs/>
              </w:rPr>
            </w:pPr>
            <w:r w:rsidRPr="0006675F">
              <w:rPr>
                <w:b/>
                <w:bCs/>
                <w:sz w:val="20"/>
                <w:lang w:val="en-GB"/>
              </w:rPr>
              <w:t>gNB model parameters</w:t>
            </w:r>
          </w:p>
        </w:tc>
        <w:tc>
          <w:tcPr>
            <w:tcW w:w="5203" w:type="dxa"/>
            <w:shd w:val="clear" w:color="auto" w:fill="D9D9D9" w:themeFill="background1" w:themeFillShade="D9"/>
            <w:vAlign w:val="center"/>
          </w:tcPr>
          <w:p w14:paraId="4198DA26" w14:textId="77777777" w:rsidR="00634695" w:rsidRPr="0006675F" w:rsidRDefault="00634695" w:rsidP="00634695">
            <w:pPr>
              <w:pStyle w:val="3GPPText"/>
            </w:pPr>
          </w:p>
        </w:tc>
      </w:tr>
      <w:tr w:rsidR="00634695" w14:paraId="1FFDA194" w14:textId="77777777" w:rsidTr="00634695">
        <w:tc>
          <w:tcPr>
            <w:tcW w:w="4050" w:type="dxa"/>
            <w:shd w:val="clear" w:color="auto" w:fill="auto"/>
            <w:vAlign w:val="center"/>
          </w:tcPr>
          <w:p w14:paraId="32E64431" w14:textId="77777777" w:rsidR="00634695" w:rsidRPr="0006675F" w:rsidRDefault="00634695" w:rsidP="00634695">
            <w:pPr>
              <w:pStyle w:val="3GPPText"/>
            </w:pPr>
            <w:r w:rsidRPr="0006675F">
              <w:rPr>
                <w:sz w:val="20"/>
                <w:lang w:val="en-GB"/>
              </w:rPr>
              <w:t>gNB Antenna Radiation pattern</w:t>
            </w:r>
          </w:p>
        </w:tc>
        <w:tc>
          <w:tcPr>
            <w:tcW w:w="5203" w:type="dxa"/>
            <w:shd w:val="clear" w:color="auto" w:fill="auto"/>
            <w:vAlign w:val="center"/>
          </w:tcPr>
          <w:p w14:paraId="46D2CC8A" w14:textId="77777777" w:rsidR="00634695" w:rsidRPr="0006675F" w:rsidRDefault="00634695" w:rsidP="00634695">
            <w:pPr>
              <w:pStyle w:val="3GPPText"/>
              <w:rPr>
                <w:lang w:val="de-DE"/>
              </w:rPr>
            </w:pPr>
            <w:r w:rsidRPr="0006675F">
              <w:rPr>
                <w:sz w:val="20"/>
                <w:lang w:val="de-DE"/>
              </w:rPr>
              <w:t xml:space="preserve">Sectorized beam pattern  </w:t>
            </w:r>
          </w:p>
        </w:tc>
      </w:tr>
      <w:tr w:rsidR="00634695" w14:paraId="06ECF0FB" w14:textId="77777777" w:rsidTr="00634695">
        <w:tc>
          <w:tcPr>
            <w:tcW w:w="4050" w:type="dxa"/>
            <w:shd w:val="clear" w:color="auto" w:fill="auto"/>
            <w:vAlign w:val="center"/>
          </w:tcPr>
          <w:p w14:paraId="602C5D44" w14:textId="77777777" w:rsidR="00634695" w:rsidRPr="0006675F" w:rsidRDefault="00634695" w:rsidP="00634695">
            <w:pPr>
              <w:pStyle w:val="3GPPText"/>
            </w:pPr>
            <w:r w:rsidRPr="0006675F">
              <w:rPr>
                <w:sz w:val="20"/>
                <w:lang w:val="en-GB"/>
              </w:rPr>
              <w:t>gNB Antenna Height</w:t>
            </w:r>
          </w:p>
        </w:tc>
        <w:tc>
          <w:tcPr>
            <w:tcW w:w="5203" w:type="dxa"/>
            <w:shd w:val="clear" w:color="auto" w:fill="auto"/>
            <w:vAlign w:val="center"/>
          </w:tcPr>
          <w:p w14:paraId="2102E3E1" w14:textId="77777777" w:rsidR="00634695" w:rsidRPr="0006675F" w:rsidRDefault="00634695" w:rsidP="00634695">
            <w:pPr>
              <w:pStyle w:val="3GPPText"/>
              <w:rPr>
                <w:lang w:val="de-DE"/>
              </w:rPr>
            </w:pPr>
            <w:r w:rsidRPr="0006675F">
              <w:rPr>
                <w:sz w:val="20"/>
                <w:lang w:val="de-DE"/>
              </w:rPr>
              <w:t>25 m</w:t>
            </w:r>
          </w:p>
        </w:tc>
      </w:tr>
      <w:tr w:rsidR="00634695" w14:paraId="1A97569F" w14:textId="77777777" w:rsidTr="00634695">
        <w:tc>
          <w:tcPr>
            <w:tcW w:w="4050" w:type="dxa"/>
            <w:shd w:val="clear" w:color="auto" w:fill="D9D9D9" w:themeFill="background1" w:themeFillShade="D9"/>
            <w:vAlign w:val="center"/>
          </w:tcPr>
          <w:p w14:paraId="4AE5702D" w14:textId="77777777" w:rsidR="00634695" w:rsidRPr="0006675F" w:rsidRDefault="00634695" w:rsidP="00634695">
            <w:pPr>
              <w:pStyle w:val="3GPPText"/>
              <w:rPr>
                <w:b/>
                <w:bCs/>
              </w:rPr>
            </w:pPr>
            <w:r w:rsidRPr="0006675F">
              <w:rPr>
                <w:b/>
                <w:bCs/>
                <w:sz w:val="20"/>
                <w:lang w:val="en-GB"/>
              </w:rPr>
              <w:t>UE model parameters</w:t>
            </w:r>
          </w:p>
        </w:tc>
        <w:tc>
          <w:tcPr>
            <w:tcW w:w="5203" w:type="dxa"/>
            <w:shd w:val="clear" w:color="auto" w:fill="D9D9D9" w:themeFill="background1" w:themeFillShade="D9"/>
            <w:vAlign w:val="center"/>
          </w:tcPr>
          <w:p w14:paraId="5F0D4184" w14:textId="77777777" w:rsidR="00634695" w:rsidRPr="0006675F" w:rsidRDefault="00634695" w:rsidP="00634695">
            <w:pPr>
              <w:pStyle w:val="3GPPText"/>
            </w:pPr>
          </w:p>
        </w:tc>
      </w:tr>
      <w:tr w:rsidR="00634695" w14:paraId="624CAE0B" w14:textId="77777777" w:rsidTr="00634695">
        <w:tc>
          <w:tcPr>
            <w:tcW w:w="4050" w:type="dxa"/>
            <w:shd w:val="clear" w:color="auto" w:fill="auto"/>
            <w:vAlign w:val="center"/>
          </w:tcPr>
          <w:p w14:paraId="3AE2DA4B" w14:textId="77777777" w:rsidR="00634695" w:rsidRPr="0006675F" w:rsidRDefault="00634695" w:rsidP="00634695">
            <w:pPr>
              <w:pStyle w:val="3GPPText"/>
            </w:pPr>
            <w:r w:rsidRPr="0006675F">
              <w:rPr>
                <w:sz w:val="20"/>
                <w:lang w:val="en-GB"/>
              </w:rPr>
              <w:t>UE Receiver Threshold</w:t>
            </w:r>
          </w:p>
        </w:tc>
        <w:tc>
          <w:tcPr>
            <w:tcW w:w="5203" w:type="dxa"/>
            <w:shd w:val="clear" w:color="auto" w:fill="auto"/>
            <w:vAlign w:val="center"/>
          </w:tcPr>
          <w:p w14:paraId="2BDD427E" w14:textId="77777777" w:rsidR="00634695" w:rsidRPr="0006675F" w:rsidRDefault="00634695" w:rsidP="00634695">
            <w:pPr>
              <w:pStyle w:val="3GPPText"/>
              <w:spacing w:line="259" w:lineRule="auto"/>
              <w:rPr>
                <w:lang w:val="de-DE"/>
              </w:rPr>
            </w:pPr>
            <w:r w:rsidRPr="0006675F">
              <w:rPr>
                <w:sz w:val="20"/>
                <w:lang w:val="de-DE"/>
              </w:rPr>
              <w:t xml:space="preserve">0.5 </w:t>
            </w:r>
          </w:p>
        </w:tc>
      </w:tr>
      <w:tr w:rsidR="00634695" w14:paraId="6EDACB2F" w14:textId="77777777" w:rsidTr="00634695">
        <w:tc>
          <w:tcPr>
            <w:tcW w:w="4050" w:type="dxa"/>
            <w:shd w:val="clear" w:color="auto" w:fill="auto"/>
            <w:vAlign w:val="center"/>
          </w:tcPr>
          <w:p w14:paraId="32BDC6C5" w14:textId="77777777" w:rsidR="00634695" w:rsidRPr="0006675F" w:rsidRDefault="00634695" w:rsidP="00634695">
            <w:pPr>
              <w:pStyle w:val="3GPPText"/>
            </w:pPr>
            <w:r w:rsidRPr="0006675F">
              <w:rPr>
                <w:sz w:val="20"/>
                <w:lang w:val="en-GB"/>
              </w:rPr>
              <w:t xml:space="preserve">Number of SRS port </w:t>
            </w:r>
          </w:p>
        </w:tc>
        <w:tc>
          <w:tcPr>
            <w:tcW w:w="5203" w:type="dxa"/>
            <w:shd w:val="clear" w:color="auto" w:fill="auto"/>
            <w:vAlign w:val="center"/>
          </w:tcPr>
          <w:p w14:paraId="357F4730" w14:textId="77777777" w:rsidR="00634695" w:rsidRPr="0006675F" w:rsidRDefault="00634695" w:rsidP="00634695">
            <w:pPr>
              <w:pStyle w:val="3GPPText"/>
              <w:spacing w:line="259" w:lineRule="auto"/>
            </w:pPr>
            <w:r w:rsidRPr="0006675F">
              <w:rPr>
                <w:sz w:val="20"/>
                <w:lang w:val="en-GB"/>
              </w:rPr>
              <w:t>1</w:t>
            </w:r>
          </w:p>
        </w:tc>
      </w:tr>
    </w:tbl>
    <w:p w14:paraId="5AB1C69B" w14:textId="77777777" w:rsidR="00634695" w:rsidRPr="00CF7FBF" w:rsidRDefault="00634695" w:rsidP="00634695">
      <w:pPr>
        <w:rPr>
          <w:highlight w:val="yellow"/>
        </w:rPr>
      </w:pPr>
    </w:p>
    <w:p w14:paraId="492420FB" w14:textId="62DCADD3" w:rsidR="00634695" w:rsidRDefault="23C9A808" w:rsidP="23C9A808">
      <w:pPr>
        <w:rPr>
          <w:rFonts w:ascii="Times New Roman" w:hAnsi="Times New Roman" w:cs="Times New Roman"/>
          <w:sz w:val="20"/>
          <w:szCs w:val="20"/>
        </w:rPr>
      </w:pPr>
      <w:r w:rsidRPr="23C9A808">
        <w:rPr>
          <w:rFonts w:ascii="Times New Roman" w:hAnsi="Times New Roman" w:cs="Times New Roman"/>
          <w:sz w:val="20"/>
          <w:szCs w:val="20"/>
        </w:rPr>
        <w:t xml:space="preserve">Three plots are provided. The first one shows the results for UMa case. The second plot shows the results for the Indoor Office scenario and the third plot shows the results for the Urban Micro case. The results are made with 2 SRS symbols in a SRS subframe, and using UE receiver thresholding of 0.5. </w:t>
      </w:r>
    </w:p>
    <w:p w14:paraId="5C95ED92" w14:textId="3FED8366" w:rsidR="00634695" w:rsidRDefault="00BF0639" w:rsidP="00634695">
      <w:pPr>
        <w:jc w:val="center"/>
        <w:rPr>
          <w:kern w:val="2"/>
          <w:lang w:eastAsia="zh-CN"/>
        </w:rPr>
      </w:pPr>
      <w:r w:rsidRPr="00BF0639">
        <w:rPr>
          <w:noProof/>
          <w:kern w:val="2"/>
          <w:lang w:eastAsia="zh-CN"/>
        </w:rPr>
        <w:drawing>
          <wp:inline distT="0" distB="0" distL="0" distR="0" wp14:anchorId="15D6C1C4" wp14:editId="388B4B24">
            <wp:extent cx="6120765" cy="45085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508500"/>
                    </a:xfrm>
                    <a:prstGeom prst="rect">
                      <a:avLst/>
                    </a:prstGeom>
                  </pic:spPr>
                </pic:pic>
              </a:graphicData>
            </a:graphic>
          </wp:inline>
        </w:drawing>
      </w:r>
    </w:p>
    <w:p w14:paraId="7A73A804" w14:textId="72D314F7" w:rsidR="00990C2B" w:rsidRDefault="00C83D81" w:rsidP="00634695">
      <w:pPr>
        <w:jc w:val="center"/>
        <w:rPr>
          <w:kern w:val="2"/>
          <w:lang w:eastAsia="zh-CN"/>
        </w:rPr>
      </w:pPr>
      <w:r w:rsidRPr="00C83D81">
        <w:rPr>
          <w:noProof/>
          <w:kern w:val="2"/>
          <w:lang w:eastAsia="zh-CN"/>
        </w:rPr>
        <w:drawing>
          <wp:inline distT="0" distB="0" distL="0" distR="0" wp14:anchorId="26D836B3" wp14:editId="48030327">
            <wp:extent cx="6120765" cy="45085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4508500"/>
                    </a:xfrm>
                    <a:prstGeom prst="rect">
                      <a:avLst/>
                    </a:prstGeom>
                  </pic:spPr>
                </pic:pic>
              </a:graphicData>
            </a:graphic>
          </wp:inline>
        </w:drawing>
      </w:r>
    </w:p>
    <w:p w14:paraId="2F49A033" w14:textId="79AB5315" w:rsidR="00990C2B" w:rsidRDefault="00990C2B" w:rsidP="23C9A808">
      <w:pPr>
        <w:jc w:val="center"/>
        <w:rPr>
          <w:lang w:eastAsia="zh-CN"/>
        </w:rPr>
      </w:pPr>
      <w:r>
        <w:rPr>
          <w:noProof/>
        </w:rPr>
        <w:drawing>
          <wp:inline distT="0" distB="0" distL="0" distR="0" wp14:anchorId="75513B32" wp14:editId="2999B1E5">
            <wp:extent cx="6120765" cy="4508500"/>
            <wp:effectExtent l="0" t="0" r="0" b="6350"/>
            <wp:docPr id="1977374031" name="Picture 197737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6120765" cy="4508500"/>
                    </a:xfrm>
                    <a:prstGeom prst="rect">
                      <a:avLst/>
                    </a:prstGeom>
                  </pic:spPr>
                </pic:pic>
              </a:graphicData>
            </a:graphic>
          </wp:inline>
        </w:drawing>
      </w:r>
    </w:p>
    <w:p w14:paraId="671AE5BB" w14:textId="4C0C33B8" w:rsidR="00634695" w:rsidRPr="00990C2B" w:rsidRDefault="00634695" w:rsidP="00990C2B">
      <w:pPr>
        <w:rPr>
          <w:rFonts w:ascii="Times New Roman" w:hAnsi="Times New Roman" w:cs="Times New Roman"/>
          <w:sz w:val="20"/>
        </w:rPr>
      </w:pPr>
      <w:r w:rsidRPr="00990C2B">
        <w:rPr>
          <w:rFonts w:ascii="Times New Roman" w:hAnsi="Times New Roman" w:cs="Times New Roman"/>
          <w:b/>
          <w:sz w:val="20"/>
        </w:rPr>
        <w:t xml:space="preserve">Observation </w:t>
      </w:r>
      <w:r w:rsidR="00771918">
        <w:rPr>
          <w:rFonts w:ascii="Times New Roman" w:hAnsi="Times New Roman" w:cs="Times New Roman"/>
          <w:b/>
          <w:sz w:val="20"/>
        </w:rPr>
        <w:t>3</w:t>
      </w:r>
      <w:r w:rsidRPr="00990C2B">
        <w:rPr>
          <w:rFonts w:ascii="Times New Roman" w:hAnsi="Times New Roman" w:cs="Times New Roman"/>
          <w:b/>
          <w:sz w:val="20"/>
        </w:rPr>
        <w:t>:</w:t>
      </w:r>
      <w:r w:rsidRPr="00990C2B">
        <w:rPr>
          <w:rFonts w:ascii="Times New Roman" w:hAnsi="Times New Roman" w:cs="Times New Roman"/>
          <w:sz w:val="20"/>
        </w:rPr>
        <w:t xml:space="preserve"> In the U</w:t>
      </w:r>
      <w:r w:rsidR="00990C2B" w:rsidRPr="00990C2B">
        <w:rPr>
          <w:rFonts w:ascii="Times New Roman" w:hAnsi="Times New Roman" w:cs="Times New Roman"/>
          <w:sz w:val="20"/>
        </w:rPr>
        <w:t>m</w:t>
      </w:r>
      <w:r w:rsidRPr="00990C2B">
        <w:rPr>
          <w:rFonts w:ascii="Times New Roman" w:hAnsi="Times New Roman" w:cs="Times New Roman"/>
          <w:sz w:val="20"/>
        </w:rPr>
        <w:t>a</w:t>
      </w:r>
      <w:r w:rsidR="00990C2B">
        <w:rPr>
          <w:rFonts w:ascii="Times New Roman" w:hAnsi="Times New Roman" w:cs="Times New Roman"/>
          <w:sz w:val="20"/>
        </w:rPr>
        <w:t>, Umi</w:t>
      </w:r>
      <w:r w:rsidRPr="00990C2B">
        <w:rPr>
          <w:rFonts w:ascii="Times New Roman" w:hAnsi="Times New Roman" w:cs="Times New Roman"/>
          <w:sz w:val="20"/>
        </w:rPr>
        <w:t xml:space="preserve"> scenario, the BLADE algorithm in the wide BW (100MHz) shows feasible performance. Using advanced positioning calculation algorithms (e.g., BLADE) can significantly improve the performance of UTDOA in this scenario.</w:t>
      </w:r>
    </w:p>
    <w:p w14:paraId="37460B55" w14:textId="48E11D2E" w:rsidR="00634695" w:rsidRPr="00990C2B" w:rsidRDefault="00634695" w:rsidP="00990C2B">
      <w:pPr>
        <w:rPr>
          <w:rFonts w:ascii="Times New Roman" w:hAnsi="Times New Roman" w:cs="Times New Roman"/>
          <w:sz w:val="20"/>
        </w:rPr>
      </w:pPr>
      <w:r w:rsidRPr="00990C2B">
        <w:rPr>
          <w:rFonts w:ascii="Times New Roman" w:hAnsi="Times New Roman" w:cs="Times New Roman"/>
          <w:b/>
          <w:sz w:val="20"/>
        </w:rPr>
        <w:t xml:space="preserve">Observation </w:t>
      </w:r>
      <w:r w:rsidR="00771918">
        <w:rPr>
          <w:rFonts w:ascii="Times New Roman" w:hAnsi="Times New Roman" w:cs="Times New Roman"/>
          <w:b/>
          <w:sz w:val="20"/>
        </w:rPr>
        <w:t>4</w:t>
      </w:r>
      <w:r w:rsidRPr="00990C2B">
        <w:rPr>
          <w:rFonts w:ascii="Times New Roman" w:hAnsi="Times New Roman" w:cs="Times New Roman"/>
          <w:b/>
          <w:sz w:val="20"/>
        </w:rPr>
        <w:t>:</w:t>
      </w:r>
      <w:r w:rsidRPr="00990C2B">
        <w:rPr>
          <w:rFonts w:ascii="Times New Roman" w:hAnsi="Times New Roman" w:cs="Times New Roman"/>
          <w:sz w:val="20"/>
        </w:rPr>
        <w:t xml:space="preserve"> In the indoor hotspot scenario, the BLADE algorithm shows feasible performance and meets the regulatory requirements</w:t>
      </w:r>
      <w:r w:rsidR="00771918">
        <w:rPr>
          <w:rFonts w:ascii="Times New Roman" w:hAnsi="Times New Roman" w:cs="Times New Roman"/>
          <w:sz w:val="20"/>
        </w:rPr>
        <w:t xml:space="preserve"> as well</w:t>
      </w:r>
      <w:r w:rsidRPr="00990C2B">
        <w:rPr>
          <w:rFonts w:ascii="Times New Roman" w:hAnsi="Times New Roman" w:cs="Times New Roman"/>
          <w:sz w:val="20"/>
        </w:rPr>
        <w:t xml:space="preserve">. </w:t>
      </w:r>
    </w:p>
    <w:p w14:paraId="2A8B8A7A" w14:textId="4CFFFBE2" w:rsidR="00634695" w:rsidRPr="005B7CFC" w:rsidRDefault="00634695" w:rsidP="00634695">
      <w:pPr>
        <w:rPr>
          <w:rFonts w:ascii="Times New Roman" w:hAnsi="Times New Roman" w:cs="Times New Roman"/>
          <w:sz w:val="20"/>
        </w:rPr>
      </w:pPr>
      <w:r w:rsidRPr="00990C2B">
        <w:rPr>
          <w:rFonts w:ascii="Times New Roman" w:hAnsi="Times New Roman" w:cs="Times New Roman"/>
          <w:sz w:val="20"/>
        </w:rPr>
        <w:t>From the simulation results above, the UTDOA performances are summarized in the Table 2.2.1</w:t>
      </w:r>
      <w:r w:rsidR="0032626C">
        <w:rPr>
          <w:rFonts w:ascii="Times New Roman" w:hAnsi="Times New Roman" w:cs="Times New Roman"/>
          <w:sz w:val="20"/>
        </w:rPr>
        <w:t xml:space="preserve"> and 2.2.2</w:t>
      </w:r>
      <w:r w:rsidRPr="00990C2B">
        <w:rPr>
          <w:rFonts w:ascii="Times New Roman" w:hAnsi="Times New Roman" w:cs="Times New Roman"/>
          <w:sz w:val="20"/>
        </w:rPr>
        <w:t>. Overall, the UTDOA simulations show performances with less than 5m degradations comparing to OTDOA results. In some scenario, we can confirm that UTDOA will make feasible positioning performances meeting the NR positioning requirements. In our tests, non-precoded NR SRS is utilized for positioning purpose in the FR1 system. We expect that NR SRS has more configuration factors that can impact on the UTD</w:t>
      </w:r>
      <w:r w:rsidR="004C262D">
        <w:rPr>
          <w:rFonts w:ascii="Times New Roman" w:hAnsi="Times New Roman" w:cs="Times New Roman"/>
          <w:sz w:val="20"/>
        </w:rPr>
        <w:t>OA performance such as beamform</w:t>
      </w:r>
      <w:r w:rsidRPr="00990C2B">
        <w:rPr>
          <w:rFonts w:ascii="Times New Roman" w:hAnsi="Times New Roman" w:cs="Times New Roman"/>
          <w:sz w:val="20"/>
        </w:rPr>
        <w:t>ing, precoding, SRS resource allocations etc. Therefore, we think that further performance needs to be investigated through this SI based on the NR SRS configurations as baseline.</w:t>
      </w:r>
    </w:p>
    <w:p w14:paraId="464C35B3" w14:textId="68B09CFA" w:rsidR="00634695" w:rsidRPr="00140730" w:rsidRDefault="005B7CFC" w:rsidP="00634695">
      <w:pPr>
        <w:spacing w:after="0"/>
        <w:rPr>
          <w:rFonts w:ascii="Segoe UI" w:eastAsia="Times New Roman" w:hAnsi="Segoe UI" w:cs="Segoe UI"/>
          <w:sz w:val="18"/>
          <w:szCs w:val="18"/>
        </w:rPr>
      </w:pPr>
      <w:r>
        <w:rPr>
          <w:rFonts w:eastAsia="Times New Roman"/>
        </w:rPr>
        <w:t>Table 2.2.1</w:t>
      </w:r>
      <w:r w:rsidR="00634695" w:rsidRPr="00140730">
        <w:rPr>
          <w:rFonts w:eastAsia="Times New Roman"/>
        </w:rPr>
        <w:t xml:space="preserve">: </w:t>
      </w:r>
      <w:r w:rsidR="00634695">
        <w:rPr>
          <w:rFonts w:eastAsia="Times New Roman"/>
        </w:rPr>
        <w:t>U</w:t>
      </w:r>
      <w:r w:rsidR="00634695" w:rsidRPr="00140730">
        <w:rPr>
          <w:rFonts w:eastAsia="Times New Roman"/>
        </w:rPr>
        <w:t>TDOA Positioning Error (m)</w:t>
      </w:r>
      <w:r w:rsidR="00634695">
        <w:rPr>
          <w:rFonts w:eastAsia="Times New Roman"/>
        </w:rPr>
        <w:t xml:space="preserve"> in FR1</w:t>
      </w:r>
      <w:r w:rsidR="00634695" w:rsidRPr="00140730">
        <w:rPr>
          <w:rFonts w:eastAsia="Times New Roman"/>
        </w:rPr>
        <w:t xml:space="preserve"> </w:t>
      </w:r>
      <w:r w:rsidR="004C262D">
        <w:rPr>
          <w:rFonts w:eastAsia="Times New Roman"/>
        </w:rPr>
        <w:t>(</w:t>
      </w:r>
      <w:r w:rsidR="00634695">
        <w:rPr>
          <w:rFonts w:eastAsia="Times New Roman"/>
        </w:rPr>
        <w:t xml:space="preserve">fc=4GHz) </w:t>
      </w:r>
      <w:r w:rsidR="00634695" w:rsidRPr="00140730">
        <w:rPr>
          <w:rFonts w:eastAsia="Times New Roman"/>
        </w:rPr>
        <w:t>with BLADE and with threshold = 0.5.  </w:t>
      </w:r>
    </w:p>
    <w:tbl>
      <w:tblPr>
        <w:tblW w:w="91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0"/>
        <w:gridCol w:w="1650"/>
        <w:gridCol w:w="1650"/>
        <w:gridCol w:w="1515"/>
        <w:gridCol w:w="1710"/>
      </w:tblGrid>
      <w:tr w:rsidR="00C83D81" w:rsidRPr="000E315D" w14:paraId="1BCABA05" w14:textId="77777777" w:rsidTr="00C83D81">
        <w:trPr>
          <w:jc w:val="center"/>
        </w:trPr>
        <w:tc>
          <w:tcPr>
            <w:tcW w:w="2640" w:type="dxa"/>
            <w:tcBorders>
              <w:top w:val="single" w:sz="6" w:space="0" w:color="auto"/>
              <w:left w:val="single" w:sz="6" w:space="0" w:color="auto"/>
              <w:bottom w:val="single" w:sz="6" w:space="0" w:color="auto"/>
              <w:right w:val="single" w:sz="4" w:space="0" w:color="auto"/>
            </w:tcBorders>
            <w:shd w:val="clear" w:color="auto" w:fill="auto"/>
            <w:hideMark/>
          </w:tcPr>
          <w:p w14:paraId="74B4E386" w14:textId="77777777" w:rsidR="00C83D81" w:rsidRPr="000E315D" w:rsidRDefault="00C83D81" w:rsidP="00C83D81">
            <w:pPr>
              <w:spacing w:after="0"/>
              <w:rPr>
                <w:rFonts w:eastAsia="Times New Roman"/>
                <w:sz w:val="24"/>
                <w:szCs w:val="24"/>
              </w:rPr>
            </w:pPr>
            <w:r w:rsidRPr="000E315D">
              <w:rPr>
                <w:rFonts w:ascii="Calibri" w:eastAsia="Times New Roman" w:hAnsi="Calibri" w:cs="Calibri"/>
                <w:b/>
                <w:bCs/>
                <w:color w:val="000000"/>
              </w:rPr>
              <w:t>Scenario, BW</w:t>
            </w:r>
            <w:r w:rsidRPr="000E315D">
              <w:rPr>
                <w:rFonts w:ascii="Calibri" w:eastAsia="Times New Roman" w:hAnsi="Calibri" w:cs="Calibri"/>
              </w:rPr>
              <w:t> </w:t>
            </w:r>
          </w:p>
        </w:tc>
        <w:tc>
          <w:tcPr>
            <w:tcW w:w="1650" w:type="dxa"/>
            <w:tcBorders>
              <w:top w:val="single" w:sz="4" w:space="0" w:color="auto"/>
              <w:left w:val="single" w:sz="4" w:space="0" w:color="auto"/>
              <w:bottom w:val="single" w:sz="4" w:space="0" w:color="auto"/>
              <w:right w:val="single" w:sz="4" w:space="0" w:color="auto"/>
            </w:tcBorders>
          </w:tcPr>
          <w:p w14:paraId="16EBFE35" w14:textId="762B0E47" w:rsidR="00C83D81" w:rsidRPr="000E315D" w:rsidRDefault="00C83D81" w:rsidP="00C83D81">
            <w:pPr>
              <w:spacing w:after="0"/>
              <w:jc w:val="center"/>
              <w:rPr>
                <w:rFonts w:ascii="Calibri" w:eastAsia="Times New Roman" w:hAnsi="Calibri" w:cs="Calibri"/>
                <w:b/>
                <w:bCs/>
                <w:color w:val="000000"/>
              </w:rPr>
            </w:pPr>
            <w:r w:rsidRPr="000E315D">
              <w:rPr>
                <w:rFonts w:ascii="Calibri" w:eastAsia="Times New Roman" w:hAnsi="Calibri" w:cs="Calibri"/>
                <w:b/>
                <w:bCs/>
                <w:color w:val="000000"/>
              </w:rPr>
              <w:t>50%</w:t>
            </w:r>
          </w:p>
        </w:tc>
        <w:tc>
          <w:tcPr>
            <w:tcW w:w="1650" w:type="dxa"/>
            <w:tcBorders>
              <w:top w:val="single" w:sz="6" w:space="0" w:color="auto"/>
              <w:left w:val="single" w:sz="4" w:space="0" w:color="auto"/>
              <w:bottom w:val="single" w:sz="6" w:space="0" w:color="auto"/>
              <w:right w:val="single" w:sz="6" w:space="0" w:color="auto"/>
            </w:tcBorders>
            <w:shd w:val="clear" w:color="auto" w:fill="auto"/>
            <w:hideMark/>
          </w:tcPr>
          <w:p w14:paraId="5A89812A" w14:textId="7D1A0C87" w:rsidR="00C83D81" w:rsidRPr="000E315D" w:rsidRDefault="00C83D81" w:rsidP="00C83D81">
            <w:pPr>
              <w:spacing w:after="0"/>
              <w:jc w:val="center"/>
              <w:rPr>
                <w:rFonts w:eastAsia="Times New Roman"/>
                <w:sz w:val="24"/>
                <w:szCs w:val="24"/>
              </w:rPr>
            </w:pPr>
            <w:r>
              <w:rPr>
                <w:rFonts w:ascii="Calibri" w:eastAsia="Times New Roman" w:hAnsi="Calibri" w:cs="Calibri"/>
                <w:b/>
                <w:bCs/>
                <w:color w:val="000000"/>
              </w:rPr>
              <w:t>67</w:t>
            </w:r>
            <w:r w:rsidRPr="000E315D">
              <w:rPr>
                <w:rFonts w:ascii="Calibri" w:eastAsia="Times New Roman" w:hAnsi="Calibri" w:cs="Calibri"/>
                <w:b/>
                <w:bCs/>
                <w:color w:val="000000"/>
              </w:rPr>
              <w:t>%</w:t>
            </w:r>
          </w:p>
        </w:tc>
        <w:tc>
          <w:tcPr>
            <w:tcW w:w="1515" w:type="dxa"/>
            <w:tcBorders>
              <w:top w:val="single" w:sz="6" w:space="0" w:color="auto"/>
              <w:left w:val="nil"/>
              <w:bottom w:val="single" w:sz="6" w:space="0" w:color="auto"/>
              <w:right w:val="single" w:sz="6" w:space="0" w:color="auto"/>
            </w:tcBorders>
            <w:shd w:val="clear" w:color="auto" w:fill="auto"/>
            <w:hideMark/>
          </w:tcPr>
          <w:p w14:paraId="682D2144" w14:textId="77777777" w:rsidR="00C83D81" w:rsidRPr="000E315D" w:rsidRDefault="00C83D81" w:rsidP="00C83D81">
            <w:pPr>
              <w:spacing w:after="0"/>
              <w:jc w:val="center"/>
              <w:rPr>
                <w:rFonts w:eastAsia="Times New Roman"/>
                <w:sz w:val="24"/>
                <w:szCs w:val="24"/>
              </w:rPr>
            </w:pPr>
            <w:r w:rsidRPr="000E315D">
              <w:rPr>
                <w:rFonts w:ascii="Calibri" w:eastAsia="Times New Roman" w:hAnsi="Calibri" w:cs="Calibri"/>
                <w:b/>
                <w:bCs/>
                <w:color w:val="000000"/>
              </w:rPr>
              <w:t>80%</w:t>
            </w:r>
          </w:p>
        </w:tc>
        <w:tc>
          <w:tcPr>
            <w:tcW w:w="1710" w:type="dxa"/>
            <w:tcBorders>
              <w:top w:val="single" w:sz="6" w:space="0" w:color="auto"/>
              <w:left w:val="nil"/>
              <w:bottom w:val="single" w:sz="6" w:space="0" w:color="auto"/>
              <w:right w:val="single" w:sz="6" w:space="0" w:color="auto"/>
            </w:tcBorders>
            <w:shd w:val="clear" w:color="auto" w:fill="auto"/>
            <w:hideMark/>
          </w:tcPr>
          <w:p w14:paraId="266214F5" w14:textId="77777777" w:rsidR="00C83D81" w:rsidRPr="000E315D" w:rsidRDefault="00C83D81" w:rsidP="00C83D81">
            <w:pPr>
              <w:spacing w:after="0"/>
              <w:jc w:val="center"/>
              <w:rPr>
                <w:rFonts w:eastAsia="Times New Roman"/>
                <w:sz w:val="24"/>
                <w:szCs w:val="24"/>
              </w:rPr>
            </w:pPr>
            <w:r w:rsidRPr="000E315D">
              <w:rPr>
                <w:rFonts w:ascii="Calibri" w:eastAsia="Times New Roman" w:hAnsi="Calibri" w:cs="Calibri"/>
                <w:b/>
                <w:bCs/>
                <w:color w:val="000000"/>
              </w:rPr>
              <w:t>90%</w:t>
            </w:r>
          </w:p>
        </w:tc>
      </w:tr>
      <w:tr w:rsidR="00174CED" w:rsidRPr="000E315D" w14:paraId="50401078"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4B4F2270" w14:textId="688589A0" w:rsidR="00174CED" w:rsidRPr="000E315D" w:rsidRDefault="00174CED" w:rsidP="00174CED">
            <w:pPr>
              <w:spacing w:after="0"/>
              <w:rPr>
                <w:rFonts w:eastAsia="Times New Roman"/>
                <w:sz w:val="24"/>
                <w:szCs w:val="24"/>
              </w:rPr>
            </w:pPr>
            <w:r>
              <w:rPr>
                <w:rFonts w:ascii="Calibri" w:eastAsia="Times New Roman" w:hAnsi="Calibri" w:cs="Calibri"/>
              </w:rPr>
              <w:t>UMa,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26405BCC" w14:textId="7457F5E5" w:rsidR="00174CED" w:rsidRPr="000E315D" w:rsidRDefault="00093CA1" w:rsidP="00174CED">
            <w:pPr>
              <w:spacing w:after="0"/>
              <w:jc w:val="center"/>
              <w:rPr>
                <w:rFonts w:ascii="Calibri" w:eastAsia="Times New Roman" w:hAnsi="Calibri" w:cs="Calibri"/>
              </w:rPr>
            </w:pPr>
            <w:r>
              <w:rPr>
                <w:rFonts w:ascii="Calibri" w:eastAsia="Times New Roman" w:hAnsi="Calibri" w:cs="Calibri"/>
              </w:rPr>
              <w:t>20.04</w:t>
            </w:r>
          </w:p>
        </w:tc>
        <w:tc>
          <w:tcPr>
            <w:tcW w:w="1650" w:type="dxa"/>
            <w:tcBorders>
              <w:top w:val="nil"/>
              <w:left w:val="single" w:sz="4" w:space="0" w:color="auto"/>
              <w:bottom w:val="single" w:sz="6" w:space="0" w:color="auto"/>
              <w:right w:val="single" w:sz="6" w:space="0" w:color="auto"/>
            </w:tcBorders>
            <w:shd w:val="clear" w:color="auto" w:fill="auto"/>
          </w:tcPr>
          <w:p w14:paraId="35E90D9C" w14:textId="73338A57" w:rsidR="00174CED" w:rsidRPr="000E315D" w:rsidRDefault="00093CA1" w:rsidP="00174CED">
            <w:pPr>
              <w:spacing w:after="0"/>
              <w:jc w:val="center"/>
              <w:rPr>
                <w:rFonts w:eastAsia="Times New Roman"/>
                <w:sz w:val="24"/>
                <w:szCs w:val="24"/>
              </w:rPr>
            </w:pPr>
            <w:r>
              <w:rPr>
                <w:rFonts w:eastAsia="Times New Roman"/>
                <w:sz w:val="24"/>
                <w:szCs w:val="24"/>
              </w:rPr>
              <w:t>28.41</w:t>
            </w:r>
          </w:p>
        </w:tc>
        <w:tc>
          <w:tcPr>
            <w:tcW w:w="1515" w:type="dxa"/>
            <w:tcBorders>
              <w:top w:val="nil"/>
              <w:left w:val="nil"/>
              <w:bottom w:val="single" w:sz="6" w:space="0" w:color="auto"/>
              <w:right w:val="single" w:sz="6" w:space="0" w:color="auto"/>
            </w:tcBorders>
            <w:shd w:val="clear" w:color="auto" w:fill="auto"/>
          </w:tcPr>
          <w:p w14:paraId="48BBFB3A" w14:textId="76393D7E" w:rsidR="00174CED" w:rsidRPr="000E315D" w:rsidRDefault="00093CA1" w:rsidP="00174CED">
            <w:pPr>
              <w:spacing w:after="0"/>
              <w:jc w:val="center"/>
              <w:rPr>
                <w:rFonts w:eastAsia="Times New Roman"/>
                <w:sz w:val="24"/>
                <w:szCs w:val="24"/>
              </w:rPr>
            </w:pPr>
            <w:r>
              <w:rPr>
                <w:rFonts w:eastAsia="Times New Roman"/>
                <w:sz w:val="24"/>
                <w:szCs w:val="24"/>
              </w:rPr>
              <w:t>43.25</w:t>
            </w:r>
          </w:p>
        </w:tc>
        <w:tc>
          <w:tcPr>
            <w:tcW w:w="1710" w:type="dxa"/>
            <w:tcBorders>
              <w:top w:val="nil"/>
              <w:left w:val="nil"/>
              <w:bottom w:val="single" w:sz="6" w:space="0" w:color="auto"/>
              <w:right w:val="single" w:sz="6" w:space="0" w:color="auto"/>
            </w:tcBorders>
            <w:shd w:val="clear" w:color="auto" w:fill="auto"/>
          </w:tcPr>
          <w:p w14:paraId="6EA1CCF0" w14:textId="3BE8E59B" w:rsidR="00174CED" w:rsidRPr="000E315D" w:rsidRDefault="00215E2E" w:rsidP="00174CED">
            <w:pPr>
              <w:spacing w:after="0"/>
              <w:jc w:val="center"/>
              <w:rPr>
                <w:rFonts w:eastAsia="Times New Roman"/>
                <w:sz w:val="24"/>
                <w:szCs w:val="24"/>
              </w:rPr>
            </w:pPr>
            <w:r>
              <w:rPr>
                <w:rFonts w:eastAsia="Times New Roman"/>
                <w:sz w:val="24"/>
                <w:szCs w:val="24"/>
              </w:rPr>
              <w:t>71.38</w:t>
            </w:r>
          </w:p>
        </w:tc>
      </w:tr>
      <w:tr w:rsidR="00174CED" w:rsidRPr="000E315D" w14:paraId="414F273B"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44C49A0B" w14:textId="514E9A72" w:rsidR="00174CED" w:rsidRPr="000E315D" w:rsidRDefault="00174CED" w:rsidP="00174CED">
            <w:pPr>
              <w:spacing w:after="0"/>
              <w:rPr>
                <w:rFonts w:eastAsia="Times New Roman"/>
                <w:sz w:val="24"/>
                <w:szCs w:val="24"/>
              </w:rPr>
            </w:pPr>
            <w:r>
              <w:rPr>
                <w:rFonts w:ascii="Calibri" w:eastAsia="Times New Roman" w:hAnsi="Calibri" w:cs="Calibri"/>
              </w:rPr>
              <w:t>UMa,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0490E882" w14:textId="7EC2BB89" w:rsidR="00174CED" w:rsidRPr="000E315D" w:rsidRDefault="00093CA1" w:rsidP="00174CED">
            <w:pPr>
              <w:spacing w:after="0"/>
              <w:jc w:val="center"/>
              <w:rPr>
                <w:rFonts w:ascii="Calibri" w:eastAsia="Times New Roman" w:hAnsi="Calibri" w:cs="Calibri"/>
              </w:rPr>
            </w:pPr>
            <w:r>
              <w:rPr>
                <w:rFonts w:ascii="Calibri" w:eastAsia="Times New Roman" w:hAnsi="Calibri" w:cs="Calibri"/>
              </w:rPr>
              <w:t>1.98</w:t>
            </w:r>
          </w:p>
        </w:tc>
        <w:tc>
          <w:tcPr>
            <w:tcW w:w="1650" w:type="dxa"/>
            <w:tcBorders>
              <w:top w:val="nil"/>
              <w:left w:val="single" w:sz="4" w:space="0" w:color="auto"/>
              <w:bottom w:val="single" w:sz="6" w:space="0" w:color="auto"/>
              <w:right w:val="single" w:sz="6" w:space="0" w:color="auto"/>
            </w:tcBorders>
            <w:shd w:val="clear" w:color="auto" w:fill="auto"/>
          </w:tcPr>
          <w:p w14:paraId="455678A7" w14:textId="31DA8EF5" w:rsidR="00174CED" w:rsidRPr="000E315D" w:rsidRDefault="00093CA1" w:rsidP="00174CED">
            <w:pPr>
              <w:spacing w:after="0"/>
              <w:jc w:val="center"/>
              <w:rPr>
                <w:rFonts w:eastAsia="Times New Roman"/>
                <w:sz w:val="24"/>
                <w:szCs w:val="24"/>
              </w:rPr>
            </w:pPr>
            <w:r>
              <w:rPr>
                <w:rFonts w:eastAsia="Times New Roman"/>
                <w:sz w:val="24"/>
                <w:szCs w:val="24"/>
              </w:rPr>
              <w:t>3.88</w:t>
            </w:r>
          </w:p>
        </w:tc>
        <w:tc>
          <w:tcPr>
            <w:tcW w:w="1515" w:type="dxa"/>
            <w:tcBorders>
              <w:top w:val="nil"/>
              <w:left w:val="nil"/>
              <w:bottom w:val="single" w:sz="6" w:space="0" w:color="auto"/>
              <w:right w:val="single" w:sz="6" w:space="0" w:color="auto"/>
            </w:tcBorders>
            <w:shd w:val="clear" w:color="auto" w:fill="auto"/>
          </w:tcPr>
          <w:p w14:paraId="215F84A6" w14:textId="3AA6A2A2" w:rsidR="00174CED" w:rsidRPr="000E315D" w:rsidRDefault="00093CA1" w:rsidP="00174CED">
            <w:pPr>
              <w:spacing w:after="0"/>
              <w:jc w:val="center"/>
              <w:rPr>
                <w:rFonts w:eastAsia="Times New Roman"/>
                <w:sz w:val="24"/>
                <w:szCs w:val="24"/>
              </w:rPr>
            </w:pPr>
            <w:r>
              <w:rPr>
                <w:rFonts w:eastAsia="Times New Roman"/>
                <w:sz w:val="24"/>
                <w:szCs w:val="24"/>
              </w:rPr>
              <w:t>6.29</w:t>
            </w:r>
          </w:p>
        </w:tc>
        <w:tc>
          <w:tcPr>
            <w:tcW w:w="1710" w:type="dxa"/>
            <w:tcBorders>
              <w:top w:val="nil"/>
              <w:left w:val="nil"/>
              <w:bottom w:val="single" w:sz="6" w:space="0" w:color="auto"/>
              <w:right w:val="single" w:sz="6" w:space="0" w:color="auto"/>
            </w:tcBorders>
            <w:shd w:val="clear" w:color="auto" w:fill="auto"/>
          </w:tcPr>
          <w:p w14:paraId="68708FF2" w14:textId="713FF6C9" w:rsidR="00174CED" w:rsidRPr="000E315D" w:rsidRDefault="00215E2E" w:rsidP="00174CED">
            <w:pPr>
              <w:spacing w:after="0"/>
              <w:jc w:val="center"/>
              <w:rPr>
                <w:rFonts w:eastAsia="Times New Roman"/>
                <w:sz w:val="24"/>
                <w:szCs w:val="24"/>
              </w:rPr>
            </w:pPr>
            <w:r>
              <w:rPr>
                <w:rFonts w:eastAsia="Times New Roman"/>
                <w:sz w:val="24"/>
                <w:szCs w:val="24"/>
              </w:rPr>
              <w:t>10.45</w:t>
            </w:r>
          </w:p>
        </w:tc>
      </w:tr>
      <w:tr w:rsidR="00174CED" w:rsidRPr="000E315D" w14:paraId="1FE09B9D"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14A0E6FE" w14:textId="5E4F587F" w:rsidR="00174CED" w:rsidRPr="000E315D" w:rsidRDefault="00174CED" w:rsidP="00174CED">
            <w:pPr>
              <w:spacing w:after="0"/>
              <w:rPr>
                <w:rFonts w:eastAsia="Times New Roman"/>
                <w:sz w:val="24"/>
                <w:szCs w:val="24"/>
              </w:rPr>
            </w:pPr>
            <w:r>
              <w:rPr>
                <w:rFonts w:ascii="Calibri" w:eastAsia="Times New Roman" w:hAnsi="Calibri" w:cs="Calibri"/>
              </w:rPr>
              <w:t>UMi,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102DCF1C" w14:textId="03F0D6D1" w:rsidR="00174CED" w:rsidRPr="000E315D" w:rsidRDefault="00093CA1" w:rsidP="00174CED">
            <w:pPr>
              <w:spacing w:after="0"/>
              <w:jc w:val="center"/>
              <w:rPr>
                <w:rFonts w:ascii="Calibri" w:eastAsia="Times New Roman" w:hAnsi="Calibri" w:cs="Calibri"/>
              </w:rPr>
            </w:pPr>
            <w:r>
              <w:rPr>
                <w:rFonts w:ascii="Calibri" w:eastAsia="Times New Roman" w:hAnsi="Calibri" w:cs="Calibri"/>
              </w:rPr>
              <w:t>15.61</w:t>
            </w:r>
          </w:p>
        </w:tc>
        <w:tc>
          <w:tcPr>
            <w:tcW w:w="1650" w:type="dxa"/>
            <w:tcBorders>
              <w:top w:val="nil"/>
              <w:left w:val="single" w:sz="4" w:space="0" w:color="auto"/>
              <w:bottom w:val="single" w:sz="6" w:space="0" w:color="auto"/>
              <w:right w:val="single" w:sz="6" w:space="0" w:color="auto"/>
            </w:tcBorders>
            <w:shd w:val="clear" w:color="auto" w:fill="auto"/>
          </w:tcPr>
          <w:p w14:paraId="7BCA489B" w14:textId="08095CFF" w:rsidR="00174CED" w:rsidRPr="000E315D" w:rsidRDefault="00093CA1" w:rsidP="00174CED">
            <w:pPr>
              <w:spacing w:after="0"/>
              <w:jc w:val="center"/>
              <w:rPr>
                <w:rFonts w:eastAsia="Times New Roman"/>
                <w:sz w:val="24"/>
                <w:szCs w:val="24"/>
              </w:rPr>
            </w:pPr>
            <w:r>
              <w:rPr>
                <w:rFonts w:eastAsia="Times New Roman"/>
                <w:sz w:val="24"/>
                <w:szCs w:val="24"/>
              </w:rPr>
              <w:t>22.91</w:t>
            </w:r>
          </w:p>
        </w:tc>
        <w:tc>
          <w:tcPr>
            <w:tcW w:w="1515" w:type="dxa"/>
            <w:tcBorders>
              <w:top w:val="nil"/>
              <w:left w:val="nil"/>
              <w:bottom w:val="single" w:sz="6" w:space="0" w:color="auto"/>
              <w:right w:val="single" w:sz="6" w:space="0" w:color="auto"/>
            </w:tcBorders>
            <w:shd w:val="clear" w:color="auto" w:fill="auto"/>
          </w:tcPr>
          <w:p w14:paraId="1A505434" w14:textId="26AAF1A1" w:rsidR="00174CED" w:rsidRPr="000E315D" w:rsidRDefault="00093CA1" w:rsidP="00174CED">
            <w:pPr>
              <w:spacing w:after="0"/>
              <w:jc w:val="center"/>
              <w:rPr>
                <w:rFonts w:eastAsia="Times New Roman"/>
                <w:sz w:val="24"/>
                <w:szCs w:val="24"/>
              </w:rPr>
            </w:pPr>
            <w:r>
              <w:rPr>
                <w:rFonts w:eastAsia="Times New Roman"/>
                <w:sz w:val="24"/>
                <w:szCs w:val="24"/>
              </w:rPr>
              <w:t>36.94</w:t>
            </w:r>
          </w:p>
        </w:tc>
        <w:tc>
          <w:tcPr>
            <w:tcW w:w="1710" w:type="dxa"/>
            <w:tcBorders>
              <w:top w:val="nil"/>
              <w:left w:val="nil"/>
              <w:bottom w:val="single" w:sz="6" w:space="0" w:color="auto"/>
              <w:right w:val="single" w:sz="6" w:space="0" w:color="auto"/>
            </w:tcBorders>
            <w:shd w:val="clear" w:color="auto" w:fill="auto"/>
          </w:tcPr>
          <w:p w14:paraId="16BB05F7" w14:textId="286B0513" w:rsidR="00174CED" w:rsidRPr="000E315D" w:rsidRDefault="00093CA1" w:rsidP="00174CED">
            <w:pPr>
              <w:spacing w:after="0"/>
              <w:jc w:val="center"/>
              <w:rPr>
                <w:rFonts w:eastAsia="Times New Roman"/>
                <w:sz w:val="24"/>
                <w:szCs w:val="24"/>
              </w:rPr>
            </w:pPr>
            <w:r>
              <w:rPr>
                <w:rFonts w:eastAsia="Times New Roman"/>
                <w:sz w:val="24"/>
                <w:szCs w:val="24"/>
              </w:rPr>
              <w:t>57.48</w:t>
            </w:r>
          </w:p>
        </w:tc>
      </w:tr>
      <w:tr w:rsidR="00174CED" w:rsidRPr="000E315D" w14:paraId="0CBCAAFE"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06BEA96F" w14:textId="08EA6099" w:rsidR="00174CED" w:rsidRPr="000E315D" w:rsidRDefault="00174CED" w:rsidP="00174CED">
            <w:pPr>
              <w:spacing w:after="0"/>
              <w:rPr>
                <w:rFonts w:eastAsia="Times New Roman"/>
                <w:sz w:val="24"/>
                <w:szCs w:val="24"/>
              </w:rPr>
            </w:pPr>
            <w:r>
              <w:rPr>
                <w:rFonts w:ascii="Calibri" w:eastAsia="Times New Roman" w:hAnsi="Calibri" w:cs="Calibri"/>
              </w:rPr>
              <w:t>UMi,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15CF7D8E" w14:textId="67ED26B0" w:rsidR="00174CED" w:rsidRPr="000E315D" w:rsidRDefault="00093CA1" w:rsidP="00174CED">
            <w:pPr>
              <w:spacing w:after="0"/>
              <w:jc w:val="center"/>
              <w:rPr>
                <w:rFonts w:ascii="Calibri" w:eastAsia="Times New Roman" w:hAnsi="Calibri" w:cs="Calibri"/>
              </w:rPr>
            </w:pPr>
            <w:r>
              <w:rPr>
                <w:rFonts w:ascii="Calibri" w:eastAsia="Times New Roman" w:hAnsi="Calibri" w:cs="Calibri"/>
              </w:rPr>
              <w:t>2.2</w:t>
            </w:r>
          </w:p>
        </w:tc>
        <w:tc>
          <w:tcPr>
            <w:tcW w:w="1650" w:type="dxa"/>
            <w:tcBorders>
              <w:top w:val="nil"/>
              <w:left w:val="single" w:sz="4" w:space="0" w:color="auto"/>
              <w:bottom w:val="single" w:sz="6" w:space="0" w:color="auto"/>
              <w:right w:val="single" w:sz="6" w:space="0" w:color="auto"/>
            </w:tcBorders>
            <w:shd w:val="clear" w:color="auto" w:fill="auto"/>
          </w:tcPr>
          <w:p w14:paraId="5B76C12B" w14:textId="7F7B8F14" w:rsidR="00174CED" w:rsidRPr="000E315D" w:rsidRDefault="00093CA1" w:rsidP="00174CED">
            <w:pPr>
              <w:spacing w:after="0"/>
              <w:jc w:val="center"/>
              <w:rPr>
                <w:rFonts w:eastAsia="Times New Roman"/>
                <w:sz w:val="24"/>
                <w:szCs w:val="24"/>
              </w:rPr>
            </w:pPr>
            <w:r>
              <w:rPr>
                <w:rFonts w:eastAsia="Times New Roman"/>
                <w:sz w:val="24"/>
                <w:szCs w:val="24"/>
              </w:rPr>
              <w:t>3.19</w:t>
            </w:r>
          </w:p>
        </w:tc>
        <w:tc>
          <w:tcPr>
            <w:tcW w:w="1515" w:type="dxa"/>
            <w:tcBorders>
              <w:top w:val="nil"/>
              <w:left w:val="nil"/>
              <w:bottom w:val="single" w:sz="6" w:space="0" w:color="auto"/>
              <w:right w:val="single" w:sz="6" w:space="0" w:color="auto"/>
            </w:tcBorders>
            <w:shd w:val="clear" w:color="auto" w:fill="auto"/>
          </w:tcPr>
          <w:p w14:paraId="75DD7126" w14:textId="573670D4" w:rsidR="00174CED" w:rsidRPr="000E315D" w:rsidRDefault="00093CA1" w:rsidP="00174CED">
            <w:pPr>
              <w:spacing w:after="0"/>
              <w:jc w:val="center"/>
              <w:rPr>
                <w:rFonts w:eastAsia="Times New Roman"/>
                <w:sz w:val="24"/>
                <w:szCs w:val="24"/>
              </w:rPr>
            </w:pPr>
            <w:r>
              <w:rPr>
                <w:rFonts w:eastAsia="Times New Roman"/>
                <w:sz w:val="24"/>
                <w:szCs w:val="24"/>
              </w:rPr>
              <w:t>4.7</w:t>
            </w:r>
          </w:p>
        </w:tc>
        <w:tc>
          <w:tcPr>
            <w:tcW w:w="1710" w:type="dxa"/>
            <w:tcBorders>
              <w:top w:val="nil"/>
              <w:left w:val="nil"/>
              <w:bottom w:val="single" w:sz="6" w:space="0" w:color="auto"/>
              <w:right w:val="single" w:sz="6" w:space="0" w:color="auto"/>
            </w:tcBorders>
            <w:shd w:val="clear" w:color="auto" w:fill="auto"/>
          </w:tcPr>
          <w:p w14:paraId="4B4AB989" w14:textId="66D2948B" w:rsidR="00174CED" w:rsidRPr="000E315D" w:rsidRDefault="00093CA1" w:rsidP="00174CED">
            <w:pPr>
              <w:spacing w:after="0"/>
              <w:jc w:val="center"/>
              <w:rPr>
                <w:rFonts w:eastAsia="Times New Roman"/>
                <w:sz w:val="24"/>
                <w:szCs w:val="24"/>
              </w:rPr>
            </w:pPr>
            <w:r>
              <w:rPr>
                <w:rFonts w:eastAsia="Times New Roman"/>
                <w:sz w:val="24"/>
                <w:szCs w:val="24"/>
              </w:rPr>
              <w:t>7.23</w:t>
            </w:r>
          </w:p>
        </w:tc>
      </w:tr>
      <w:tr w:rsidR="00174CED" w:rsidRPr="000E315D" w14:paraId="0D3D09FB"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3CF88D2B" w14:textId="68AC7B0D" w:rsidR="00174CED" w:rsidRPr="000E315D" w:rsidRDefault="00174CED" w:rsidP="00174CED">
            <w:pPr>
              <w:spacing w:after="0"/>
              <w:rPr>
                <w:rFonts w:eastAsia="Times New Roman"/>
                <w:sz w:val="24"/>
                <w:szCs w:val="24"/>
              </w:rPr>
            </w:pPr>
            <w:r>
              <w:rPr>
                <w:rFonts w:ascii="Calibri" w:eastAsia="Times New Roman" w:hAnsi="Calibri" w:cs="Calibri"/>
              </w:rPr>
              <w:t xml:space="preserve">InH,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53841469" w14:textId="44E9BFB7" w:rsidR="00174CED" w:rsidRPr="000E315D" w:rsidRDefault="00215E2E" w:rsidP="00174CED">
            <w:pPr>
              <w:spacing w:after="0"/>
              <w:jc w:val="center"/>
              <w:rPr>
                <w:rFonts w:ascii="Calibri" w:eastAsia="Times New Roman" w:hAnsi="Calibri" w:cs="Calibri"/>
              </w:rPr>
            </w:pPr>
            <w:r>
              <w:rPr>
                <w:rFonts w:ascii="Calibri" w:eastAsia="Times New Roman" w:hAnsi="Calibri" w:cs="Calibri"/>
              </w:rPr>
              <w:t>3.2</w:t>
            </w:r>
          </w:p>
        </w:tc>
        <w:tc>
          <w:tcPr>
            <w:tcW w:w="1650" w:type="dxa"/>
            <w:tcBorders>
              <w:top w:val="nil"/>
              <w:left w:val="single" w:sz="4" w:space="0" w:color="auto"/>
              <w:bottom w:val="single" w:sz="6" w:space="0" w:color="auto"/>
              <w:right w:val="single" w:sz="6" w:space="0" w:color="auto"/>
            </w:tcBorders>
            <w:shd w:val="clear" w:color="auto" w:fill="auto"/>
          </w:tcPr>
          <w:p w14:paraId="264C7B9F" w14:textId="35875D4E" w:rsidR="00174CED" w:rsidRPr="000E315D" w:rsidRDefault="009E0C80" w:rsidP="00174CED">
            <w:pPr>
              <w:spacing w:after="0"/>
              <w:jc w:val="center"/>
              <w:rPr>
                <w:rFonts w:eastAsia="Times New Roman"/>
                <w:sz w:val="24"/>
                <w:szCs w:val="24"/>
              </w:rPr>
            </w:pPr>
            <w:r>
              <w:rPr>
                <w:rFonts w:eastAsia="Times New Roman"/>
                <w:sz w:val="24"/>
                <w:szCs w:val="24"/>
              </w:rPr>
              <w:t>5.66</w:t>
            </w:r>
          </w:p>
        </w:tc>
        <w:tc>
          <w:tcPr>
            <w:tcW w:w="1515" w:type="dxa"/>
            <w:tcBorders>
              <w:top w:val="nil"/>
              <w:left w:val="nil"/>
              <w:bottom w:val="single" w:sz="6" w:space="0" w:color="auto"/>
              <w:right w:val="single" w:sz="6" w:space="0" w:color="auto"/>
            </w:tcBorders>
            <w:shd w:val="clear" w:color="auto" w:fill="auto"/>
          </w:tcPr>
          <w:p w14:paraId="5F2F43CC" w14:textId="1BF03647" w:rsidR="00174CED" w:rsidRPr="000E315D" w:rsidRDefault="009E0C80" w:rsidP="00174CED">
            <w:pPr>
              <w:spacing w:after="0"/>
              <w:jc w:val="center"/>
              <w:rPr>
                <w:rFonts w:eastAsia="Times New Roman"/>
                <w:sz w:val="24"/>
                <w:szCs w:val="24"/>
              </w:rPr>
            </w:pPr>
            <w:r>
              <w:rPr>
                <w:rFonts w:eastAsia="Times New Roman"/>
                <w:sz w:val="24"/>
                <w:szCs w:val="24"/>
              </w:rPr>
              <w:t>9.08</w:t>
            </w:r>
          </w:p>
        </w:tc>
        <w:tc>
          <w:tcPr>
            <w:tcW w:w="1710" w:type="dxa"/>
            <w:tcBorders>
              <w:top w:val="nil"/>
              <w:left w:val="nil"/>
              <w:bottom w:val="single" w:sz="6" w:space="0" w:color="auto"/>
              <w:right w:val="single" w:sz="6" w:space="0" w:color="auto"/>
            </w:tcBorders>
            <w:shd w:val="clear" w:color="auto" w:fill="auto"/>
          </w:tcPr>
          <w:p w14:paraId="3348DC6D" w14:textId="546D15F6" w:rsidR="00174CED" w:rsidRPr="000E315D" w:rsidRDefault="009E0C80" w:rsidP="00174CED">
            <w:pPr>
              <w:spacing w:after="0"/>
              <w:jc w:val="center"/>
              <w:rPr>
                <w:rFonts w:eastAsia="Times New Roman"/>
                <w:sz w:val="24"/>
                <w:szCs w:val="24"/>
              </w:rPr>
            </w:pPr>
            <w:r>
              <w:rPr>
                <w:rFonts w:eastAsia="Times New Roman"/>
                <w:sz w:val="24"/>
                <w:szCs w:val="24"/>
              </w:rPr>
              <w:t>10.72</w:t>
            </w:r>
          </w:p>
        </w:tc>
      </w:tr>
      <w:tr w:rsidR="00174CED" w:rsidRPr="000E315D" w14:paraId="3021B67E"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79B4A77D" w14:textId="383E940C" w:rsidR="00174CED" w:rsidRPr="000E315D" w:rsidRDefault="00174CED" w:rsidP="00174CED">
            <w:pPr>
              <w:spacing w:after="0"/>
              <w:rPr>
                <w:rFonts w:eastAsia="Times New Roman"/>
                <w:sz w:val="24"/>
                <w:szCs w:val="24"/>
              </w:rPr>
            </w:pPr>
            <w:r>
              <w:rPr>
                <w:rFonts w:ascii="Calibri" w:eastAsia="Times New Roman" w:hAnsi="Calibri" w:cs="Calibri"/>
              </w:rPr>
              <w:t>InH,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2D2EE8E1" w14:textId="01A29FC8" w:rsidR="00174CED" w:rsidRPr="000E315D" w:rsidRDefault="00215E2E" w:rsidP="00174CED">
            <w:pPr>
              <w:spacing w:after="0"/>
              <w:jc w:val="center"/>
              <w:rPr>
                <w:rFonts w:ascii="Calibri" w:eastAsia="Times New Roman" w:hAnsi="Calibri" w:cs="Calibri"/>
              </w:rPr>
            </w:pPr>
            <w:r>
              <w:rPr>
                <w:rFonts w:ascii="Calibri" w:eastAsia="Times New Roman" w:hAnsi="Calibri" w:cs="Calibri"/>
              </w:rPr>
              <w:t>1.55</w:t>
            </w:r>
          </w:p>
        </w:tc>
        <w:tc>
          <w:tcPr>
            <w:tcW w:w="1650" w:type="dxa"/>
            <w:tcBorders>
              <w:top w:val="nil"/>
              <w:left w:val="single" w:sz="4" w:space="0" w:color="auto"/>
              <w:bottom w:val="single" w:sz="6" w:space="0" w:color="auto"/>
              <w:right w:val="single" w:sz="6" w:space="0" w:color="auto"/>
            </w:tcBorders>
            <w:shd w:val="clear" w:color="auto" w:fill="auto"/>
          </w:tcPr>
          <w:p w14:paraId="228A674A" w14:textId="53B0446C" w:rsidR="00174CED" w:rsidRPr="000E315D" w:rsidRDefault="009E0C80" w:rsidP="00174CED">
            <w:pPr>
              <w:spacing w:after="0"/>
              <w:jc w:val="center"/>
              <w:rPr>
                <w:rFonts w:eastAsia="Times New Roman"/>
                <w:sz w:val="24"/>
                <w:szCs w:val="24"/>
              </w:rPr>
            </w:pPr>
            <w:r>
              <w:rPr>
                <w:rFonts w:eastAsia="Times New Roman"/>
                <w:sz w:val="24"/>
                <w:szCs w:val="24"/>
              </w:rPr>
              <w:t>2.2</w:t>
            </w:r>
          </w:p>
        </w:tc>
        <w:tc>
          <w:tcPr>
            <w:tcW w:w="1515" w:type="dxa"/>
            <w:tcBorders>
              <w:top w:val="nil"/>
              <w:left w:val="nil"/>
              <w:bottom w:val="single" w:sz="6" w:space="0" w:color="auto"/>
              <w:right w:val="single" w:sz="6" w:space="0" w:color="auto"/>
            </w:tcBorders>
            <w:shd w:val="clear" w:color="auto" w:fill="auto"/>
          </w:tcPr>
          <w:p w14:paraId="32A9458B" w14:textId="41619FE7" w:rsidR="00174CED" w:rsidRPr="000E315D" w:rsidRDefault="009E0C80" w:rsidP="00174CED">
            <w:pPr>
              <w:spacing w:after="0"/>
              <w:jc w:val="center"/>
              <w:rPr>
                <w:rFonts w:eastAsia="Times New Roman"/>
                <w:sz w:val="24"/>
                <w:szCs w:val="24"/>
              </w:rPr>
            </w:pPr>
            <w:r>
              <w:rPr>
                <w:rFonts w:eastAsia="Times New Roman"/>
                <w:sz w:val="24"/>
                <w:szCs w:val="24"/>
              </w:rPr>
              <w:t>4.3</w:t>
            </w:r>
          </w:p>
        </w:tc>
        <w:tc>
          <w:tcPr>
            <w:tcW w:w="1710" w:type="dxa"/>
            <w:tcBorders>
              <w:top w:val="nil"/>
              <w:left w:val="nil"/>
              <w:bottom w:val="single" w:sz="6" w:space="0" w:color="auto"/>
              <w:right w:val="single" w:sz="6" w:space="0" w:color="auto"/>
            </w:tcBorders>
            <w:shd w:val="clear" w:color="auto" w:fill="auto"/>
          </w:tcPr>
          <w:p w14:paraId="22DDC029" w14:textId="2C2C2B67" w:rsidR="00174CED" w:rsidRPr="000E315D" w:rsidRDefault="009E0C80" w:rsidP="00174CED">
            <w:pPr>
              <w:spacing w:after="0"/>
              <w:jc w:val="center"/>
              <w:rPr>
                <w:rFonts w:eastAsia="Times New Roman"/>
                <w:sz w:val="24"/>
                <w:szCs w:val="24"/>
              </w:rPr>
            </w:pPr>
            <w:r>
              <w:rPr>
                <w:rFonts w:eastAsia="Times New Roman"/>
                <w:sz w:val="24"/>
                <w:szCs w:val="24"/>
              </w:rPr>
              <w:t>5.19</w:t>
            </w:r>
          </w:p>
        </w:tc>
      </w:tr>
    </w:tbl>
    <w:p w14:paraId="1862D233" w14:textId="7A56BC57" w:rsidR="00634695" w:rsidRDefault="00634695" w:rsidP="00634695"/>
    <w:p w14:paraId="6C8459ED" w14:textId="575E8F72" w:rsidR="00C83D81" w:rsidRDefault="00C83D81" w:rsidP="00634695"/>
    <w:p w14:paraId="61B1F56F" w14:textId="77777777" w:rsidR="00C83D81" w:rsidRPr="000E315D" w:rsidRDefault="00C83D81" w:rsidP="00634695"/>
    <w:p w14:paraId="22269A83" w14:textId="730EB86B" w:rsidR="00634695" w:rsidRPr="000E315D" w:rsidRDefault="005B7CFC" w:rsidP="00634695">
      <w:pPr>
        <w:spacing w:after="0"/>
        <w:rPr>
          <w:rFonts w:ascii="Segoe UI" w:eastAsia="Times New Roman" w:hAnsi="Segoe UI" w:cs="Segoe UI"/>
          <w:sz w:val="18"/>
          <w:szCs w:val="18"/>
        </w:rPr>
      </w:pPr>
      <w:r>
        <w:rPr>
          <w:rFonts w:eastAsia="Times New Roman"/>
        </w:rPr>
        <w:t>Table 2.2.2</w:t>
      </w:r>
      <w:r w:rsidR="00634695" w:rsidRPr="000E315D">
        <w:rPr>
          <w:rFonts w:eastAsia="Times New Roman"/>
        </w:rPr>
        <w:t>: UTDOA</w:t>
      </w:r>
      <w:r w:rsidR="004C262D">
        <w:rPr>
          <w:rFonts w:eastAsia="Times New Roman"/>
        </w:rPr>
        <w:t xml:space="preserve"> Positioning Error (m) in FR1 (</w:t>
      </w:r>
      <w:r w:rsidR="00634695" w:rsidRPr="000E315D">
        <w:rPr>
          <w:rFonts w:eastAsia="Times New Roman"/>
        </w:rPr>
        <w:t>fc=4GHz) without BLADE and with threshold = 0.5.  </w:t>
      </w:r>
    </w:p>
    <w:tbl>
      <w:tblPr>
        <w:tblW w:w="916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0"/>
        <w:gridCol w:w="1650"/>
        <w:gridCol w:w="1650"/>
        <w:gridCol w:w="1515"/>
        <w:gridCol w:w="1710"/>
      </w:tblGrid>
      <w:tr w:rsidR="00C83D81" w:rsidRPr="000E315D" w14:paraId="47A67AC5" w14:textId="77777777" w:rsidTr="00C83D81">
        <w:trPr>
          <w:jc w:val="center"/>
        </w:trPr>
        <w:tc>
          <w:tcPr>
            <w:tcW w:w="2640" w:type="dxa"/>
            <w:tcBorders>
              <w:top w:val="single" w:sz="6" w:space="0" w:color="auto"/>
              <w:left w:val="single" w:sz="6" w:space="0" w:color="auto"/>
              <w:bottom w:val="single" w:sz="6" w:space="0" w:color="auto"/>
              <w:right w:val="single" w:sz="4" w:space="0" w:color="auto"/>
            </w:tcBorders>
            <w:shd w:val="clear" w:color="auto" w:fill="auto"/>
            <w:hideMark/>
          </w:tcPr>
          <w:p w14:paraId="7C021F97" w14:textId="77777777" w:rsidR="00C83D81" w:rsidRPr="000E315D" w:rsidRDefault="00C83D81" w:rsidP="00C83D81">
            <w:pPr>
              <w:spacing w:after="0"/>
              <w:rPr>
                <w:rFonts w:eastAsia="Times New Roman"/>
                <w:sz w:val="24"/>
                <w:szCs w:val="24"/>
              </w:rPr>
            </w:pPr>
            <w:r w:rsidRPr="000E315D">
              <w:rPr>
                <w:rFonts w:ascii="Calibri" w:eastAsia="Times New Roman" w:hAnsi="Calibri" w:cs="Calibri"/>
                <w:b/>
                <w:bCs/>
              </w:rPr>
              <w:t>Scenario, BW</w:t>
            </w:r>
            <w:r w:rsidRPr="000E315D">
              <w:rPr>
                <w:rFonts w:ascii="Calibri" w:eastAsia="Times New Roman" w:hAnsi="Calibri" w:cs="Calibri"/>
              </w:rPr>
              <w:t> </w:t>
            </w:r>
          </w:p>
        </w:tc>
        <w:tc>
          <w:tcPr>
            <w:tcW w:w="1650" w:type="dxa"/>
            <w:tcBorders>
              <w:top w:val="single" w:sz="4" w:space="0" w:color="auto"/>
              <w:left w:val="single" w:sz="4" w:space="0" w:color="auto"/>
              <w:bottom w:val="single" w:sz="4" w:space="0" w:color="auto"/>
              <w:right w:val="single" w:sz="4" w:space="0" w:color="auto"/>
            </w:tcBorders>
          </w:tcPr>
          <w:p w14:paraId="493677A3" w14:textId="6F5C3B49" w:rsidR="00C83D81" w:rsidRPr="000E315D" w:rsidRDefault="00C83D81" w:rsidP="00C83D81">
            <w:pPr>
              <w:spacing w:after="0"/>
              <w:jc w:val="center"/>
              <w:rPr>
                <w:rFonts w:ascii="Calibri" w:eastAsia="Times New Roman" w:hAnsi="Calibri" w:cs="Calibri"/>
                <w:b/>
                <w:bCs/>
              </w:rPr>
            </w:pPr>
            <w:r w:rsidRPr="000E315D">
              <w:rPr>
                <w:rFonts w:ascii="Calibri" w:eastAsia="Times New Roman" w:hAnsi="Calibri" w:cs="Calibri"/>
                <w:b/>
                <w:bCs/>
              </w:rPr>
              <w:t>50%</w:t>
            </w:r>
          </w:p>
        </w:tc>
        <w:tc>
          <w:tcPr>
            <w:tcW w:w="1650" w:type="dxa"/>
            <w:tcBorders>
              <w:top w:val="single" w:sz="4" w:space="0" w:color="auto"/>
              <w:left w:val="single" w:sz="4" w:space="0" w:color="auto"/>
              <w:bottom w:val="single" w:sz="4" w:space="0" w:color="auto"/>
              <w:right w:val="single" w:sz="4" w:space="0" w:color="auto"/>
            </w:tcBorders>
          </w:tcPr>
          <w:p w14:paraId="056CB52B" w14:textId="10D810A6" w:rsidR="00C83D81" w:rsidRPr="000E315D" w:rsidRDefault="00C83D81" w:rsidP="00C83D81">
            <w:pPr>
              <w:spacing w:after="0"/>
              <w:jc w:val="center"/>
              <w:rPr>
                <w:rFonts w:ascii="Calibri" w:eastAsia="Times New Roman" w:hAnsi="Calibri" w:cs="Calibri"/>
                <w:b/>
                <w:bCs/>
              </w:rPr>
            </w:pPr>
            <w:r>
              <w:rPr>
                <w:rFonts w:ascii="Calibri" w:eastAsia="Times New Roman" w:hAnsi="Calibri" w:cs="Calibri"/>
                <w:b/>
                <w:bCs/>
              </w:rPr>
              <w:t>67</w:t>
            </w:r>
            <w:r w:rsidRPr="000E315D">
              <w:rPr>
                <w:rFonts w:ascii="Calibri" w:eastAsia="Times New Roman" w:hAnsi="Calibri" w:cs="Calibri"/>
                <w:b/>
                <w:bCs/>
              </w:rPr>
              <w:t>%</w:t>
            </w:r>
          </w:p>
        </w:tc>
        <w:tc>
          <w:tcPr>
            <w:tcW w:w="1515" w:type="dxa"/>
            <w:tcBorders>
              <w:top w:val="single" w:sz="6" w:space="0" w:color="auto"/>
              <w:left w:val="nil"/>
              <w:bottom w:val="single" w:sz="6" w:space="0" w:color="auto"/>
              <w:right w:val="single" w:sz="6" w:space="0" w:color="auto"/>
            </w:tcBorders>
            <w:shd w:val="clear" w:color="auto" w:fill="auto"/>
            <w:hideMark/>
          </w:tcPr>
          <w:p w14:paraId="4ED8D79D" w14:textId="77777777" w:rsidR="00C83D81" w:rsidRPr="000E315D" w:rsidRDefault="00C83D81" w:rsidP="00C83D81">
            <w:pPr>
              <w:spacing w:after="0"/>
              <w:jc w:val="center"/>
              <w:rPr>
                <w:rFonts w:eastAsia="Times New Roman"/>
                <w:sz w:val="24"/>
                <w:szCs w:val="24"/>
              </w:rPr>
            </w:pPr>
            <w:r w:rsidRPr="000E315D">
              <w:rPr>
                <w:rFonts w:ascii="Calibri" w:eastAsia="Times New Roman" w:hAnsi="Calibri" w:cs="Calibri"/>
                <w:b/>
                <w:bCs/>
              </w:rPr>
              <w:t>80%</w:t>
            </w:r>
          </w:p>
        </w:tc>
        <w:tc>
          <w:tcPr>
            <w:tcW w:w="1710" w:type="dxa"/>
            <w:tcBorders>
              <w:top w:val="single" w:sz="6" w:space="0" w:color="auto"/>
              <w:left w:val="nil"/>
              <w:bottom w:val="single" w:sz="6" w:space="0" w:color="auto"/>
              <w:right w:val="single" w:sz="6" w:space="0" w:color="auto"/>
            </w:tcBorders>
            <w:shd w:val="clear" w:color="auto" w:fill="auto"/>
            <w:hideMark/>
          </w:tcPr>
          <w:p w14:paraId="6FD4895C" w14:textId="77777777" w:rsidR="00C83D81" w:rsidRPr="000E315D" w:rsidRDefault="00C83D81" w:rsidP="00C83D81">
            <w:pPr>
              <w:spacing w:after="0"/>
              <w:jc w:val="center"/>
              <w:rPr>
                <w:rFonts w:eastAsia="Times New Roman"/>
                <w:sz w:val="24"/>
                <w:szCs w:val="24"/>
              </w:rPr>
            </w:pPr>
            <w:r w:rsidRPr="000E315D">
              <w:rPr>
                <w:rFonts w:ascii="Calibri" w:eastAsia="Times New Roman" w:hAnsi="Calibri" w:cs="Calibri"/>
                <w:b/>
                <w:bCs/>
              </w:rPr>
              <w:t>90%</w:t>
            </w:r>
          </w:p>
        </w:tc>
      </w:tr>
      <w:tr w:rsidR="00C83D81" w:rsidRPr="000E315D" w14:paraId="2F74CB88"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58C0A438" w14:textId="60B6A322" w:rsidR="00C83D81" w:rsidRPr="000E315D" w:rsidRDefault="00C83D81" w:rsidP="00C83D81">
            <w:pPr>
              <w:spacing w:after="0"/>
              <w:rPr>
                <w:rFonts w:eastAsia="Times New Roman"/>
                <w:sz w:val="24"/>
                <w:szCs w:val="24"/>
              </w:rPr>
            </w:pPr>
            <w:r>
              <w:rPr>
                <w:rFonts w:ascii="Calibri" w:eastAsia="Times New Roman" w:hAnsi="Calibri" w:cs="Calibri"/>
              </w:rPr>
              <w:t>UMa,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2772AB89" w14:textId="2D926E3D"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28.22</w:t>
            </w:r>
          </w:p>
        </w:tc>
        <w:tc>
          <w:tcPr>
            <w:tcW w:w="1650" w:type="dxa"/>
            <w:tcBorders>
              <w:top w:val="single" w:sz="4" w:space="0" w:color="auto"/>
              <w:left w:val="single" w:sz="4" w:space="0" w:color="auto"/>
              <w:bottom w:val="single" w:sz="4" w:space="0" w:color="auto"/>
              <w:right w:val="single" w:sz="4" w:space="0" w:color="auto"/>
            </w:tcBorders>
          </w:tcPr>
          <w:p w14:paraId="2519EDE3" w14:textId="2733F8B9"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32.11</w:t>
            </w:r>
          </w:p>
        </w:tc>
        <w:tc>
          <w:tcPr>
            <w:tcW w:w="1515" w:type="dxa"/>
            <w:tcBorders>
              <w:top w:val="nil"/>
              <w:left w:val="nil"/>
              <w:bottom w:val="single" w:sz="6" w:space="0" w:color="auto"/>
              <w:right w:val="single" w:sz="6" w:space="0" w:color="auto"/>
            </w:tcBorders>
            <w:shd w:val="clear" w:color="auto" w:fill="auto"/>
          </w:tcPr>
          <w:p w14:paraId="5C48D2C6" w14:textId="4C327E73" w:rsidR="00C83D81" w:rsidRPr="000E315D" w:rsidRDefault="00093CA1" w:rsidP="00C83D81">
            <w:pPr>
              <w:spacing w:after="0"/>
              <w:jc w:val="center"/>
              <w:rPr>
                <w:rFonts w:eastAsia="Times New Roman"/>
                <w:sz w:val="24"/>
                <w:szCs w:val="24"/>
              </w:rPr>
            </w:pPr>
            <w:r>
              <w:rPr>
                <w:rFonts w:eastAsia="Times New Roman"/>
                <w:sz w:val="24"/>
                <w:szCs w:val="24"/>
              </w:rPr>
              <w:t>51.31</w:t>
            </w:r>
          </w:p>
        </w:tc>
        <w:tc>
          <w:tcPr>
            <w:tcW w:w="1710" w:type="dxa"/>
            <w:tcBorders>
              <w:top w:val="nil"/>
              <w:left w:val="nil"/>
              <w:bottom w:val="single" w:sz="6" w:space="0" w:color="auto"/>
              <w:right w:val="single" w:sz="6" w:space="0" w:color="auto"/>
            </w:tcBorders>
            <w:shd w:val="clear" w:color="auto" w:fill="auto"/>
          </w:tcPr>
          <w:p w14:paraId="70CACF04" w14:textId="2219B636" w:rsidR="00C83D81" w:rsidRPr="000E315D" w:rsidRDefault="00215E2E" w:rsidP="00C83D81">
            <w:pPr>
              <w:spacing w:after="0"/>
              <w:jc w:val="center"/>
              <w:rPr>
                <w:rFonts w:eastAsia="Times New Roman"/>
                <w:sz w:val="24"/>
                <w:szCs w:val="24"/>
              </w:rPr>
            </w:pPr>
            <w:r>
              <w:rPr>
                <w:rFonts w:eastAsia="Times New Roman"/>
                <w:sz w:val="24"/>
                <w:szCs w:val="24"/>
              </w:rPr>
              <w:t>81.28</w:t>
            </w:r>
          </w:p>
        </w:tc>
      </w:tr>
      <w:tr w:rsidR="00C83D81" w:rsidRPr="000E315D" w14:paraId="16FAE0F1"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2EB0FCA5" w14:textId="01022348" w:rsidR="00C83D81" w:rsidRPr="000E315D" w:rsidRDefault="00C83D81" w:rsidP="00C83D81">
            <w:pPr>
              <w:spacing w:after="0"/>
              <w:rPr>
                <w:rFonts w:eastAsia="Times New Roman"/>
                <w:sz w:val="24"/>
                <w:szCs w:val="24"/>
              </w:rPr>
            </w:pPr>
            <w:r>
              <w:rPr>
                <w:rFonts w:ascii="Calibri" w:eastAsia="Times New Roman" w:hAnsi="Calibri" w:cs="Calibri"/>
              </w:rPr>
              <w:t>UMa,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042DAFF1" w14:textId="40061CBA"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3.88</w:t>
            </w:r>
          </w:p>
        </w:tc>
        <w:tc>
          <w:tcPr>
            <w:tcW w:w="1650" w:type="dxa"/>
            <w:tcBorders>
              <w:top w:val="single" w:sz="4" w:space="0" w:color="auto"/>
              <w:left w:val="single" w:sz="4" w:space="0" w:color="auto"/>
              <w:bottom w:val="single" w:sz="4" w:space="0" w:color="auto"/>
              <w:right w:val="single" w:sz="4" w:space="0" w:color="auto"/>
            </w:tcBorders>
          </w:tcPr>
          <w:p w14:paraId="6CCA6B96" w14:textId="0F0D8DEE"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29.25</w:t>
            </w:r>
          </w:p>
        </w:tc>
        <w:tc>
          <w:tcPr>
            <w:tcW w:w="1515" w:type="dxa"/>
            <w:tcBorders>
              <w:top w:val="nil"/>
              <w:left w:val="nil"/>
              <w:bottom w:val="single" w:sz="6" w:space="0" w:color="auto"/>
              <w:right w:val="single" w:sz="6" w:space="0" w:color="auto"/>
            </w:tcBorders>
            <w:shd w:val="clear" w:color="auto" w:fill="auto"/>
          </w:tcPr>
          <w:p w14:paraId="6057C7D7" w14:textId="49CAE8B6" w:rsidR="00C83D81" w:rsidRPr="000E315D" w:rsidRDefault="00093CA1" w:rsidP="00C83D81">
            <w:pPr>
              <w:spacing w:after="0"/>
              <w:jc w:val="center"/>
              <w:rPr>
                <w:rFonts w:eastAsia="Times New Roman"/>
                <w:sz w:val="24"/>
                <w:szCs w:val="24"/>
              </w:rPr>
            </w:pPr>
            <w:r>
              <w:rPr>
                <w:rFonts w:eastAsia="Times New Roman"/>
                <w:sz w:val="24"/>
                <w:szCs w:val="24"/>
              </w:rPr>
              <w:t>48.96</w:t>
            </w:r>
          </w:p>
        </w:tc>
        <w:tc>
          <w:tcPr>
            <w:tcW w:w="1710" w:type="dxa"/>
            <w:tcBorders>
              <w:top w:val="nil"/>
              <w:left w:val="nil"/>
              <w:bottom w:val="single" w:sz="6" w:space="0" w:color="auto"/>
              <w:right w:val="single" w:sz="6" w:space="0" w:color="auto"/>
            </w:tcBorders>
            <w:shd w:val="clear" w:color="auto" w:fill="auto"/>
          </w:tcPr>
          <w:p w14:paraId="229A5D52" w14:textId="6DB8D08B" w:rsidR="00C83D81" w:rsidRPr="000E315D" w:rsidRDefault="00215E2E" w:rsidP="00C83D81">
            <w:pPr>
              <w:spacing w:after="0"/>
              <w:jc w:val="center"/>
              <w:rPr>
                <w:rFonts w:eastAsia="Times New Roman"/>
                <w:sz w:val="24"/>
                <w:szCs w:val="24"/>
              </w:rPr>
            </w:pPr>
            <w:r>
              <w:rPr>
                <w:rFonts w:eastAsia="Times New Roman"/>
                <w:sz w:val="24"/>
                <w:szCs w:val="24"/>
              </w:rPr>
              <w:t>78.83</w:t>
            </w:r>
          </w:p>
        </w:tc>
      </w:tr>
      <w:tr w:rsidR="00C83D81" w:rsidRPr="000E315D" w14:paraId="018C7CA8"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31944256" w14:textId="01AEAF6A" w:rsidR="00C83D81" w:rsidRPr="000E315D" w:rsidRDefault="00C83D81" w:rsidP="00C83D81">
            <w:pPr>
              <w:spacing w:after="0"/>
              <w:rPr>
                <w:rFonts w:eastAsia="Times New Roman"/>
                <w:sz w:val="24"/>
                <w:szCs w:val="24"/>
              </w:rPr>
            </w:pPr>
            <w:r>
              <w:rPr>
                <w:rFonts w:ascii="Calibri" w:eastAsia="Times New Roman" w:hAnsi="Calibri" w:cs="Calibri"/>
              </w:rPr>
              <w:t>UMi,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0305DB93" w14:textId="25699335"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17.52</w:t>
            </w:r>
          </w:p>
        </w:tc>
        <w:tc>
          <w:tcPr>
            <w:tcW w:w="1650" w:type="dxa"/>
            <w:tcBorders>
              <w:top w:val="single" w:sz="4" w:space="0" w:color="auto"/>
              <w:left w:val="single" w:sz="4" w:space="0" w:color="auto"/>
              <w:bottom w:val="single" w:sz="4" w:space="0" w:color="auto"/>
              <w:right w:val="single" w:sz="4" w:space="0" w:color="auto"/>
            </w:tcBorders>
          </w:tcPr>
          <w:p w14:paraId="779BEC32" w14:textId="647C10D5"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27.1</w:t>
            </w:r>
          </w:p>
        </w:tc>
        <w:tc>
          <w:tcPr>
            <w:tcW w:w="1515" w:type="dxa"/>
            <w:tcBorders>
              <w:top w:val="nil"/>
              <w:left w:val="nil"/>
              <w:bottom w:val="single" w:sz="6" w:space="0" w:color="auto"/>
              <w:right w:val="single" w:sz="6" w:space="0" w:color="auto"/>
            </w:tcBorders>
            <w:shd w:val="clear" w:color="auto" w:fill="auto"/>
          </w:tcPr>
          <w:p w14:paraId="6423C31C" w14:textId="02E48E09" w:rsidR="00C83D81" w:rsidRPr="000E315D" w:rsidRDefault="00093CA1" w:rsidP="00C83D81">
            <w:pPr>
              <w:spacing w:after="0"/>
              <w:jc w:val="center"/>
              <w:rPr>
                <w:rFonts w:eastAsia="Times New Roman"/>
                <w:sz w:val="24"/>
                <w:szCs w:val="24"/>
              </w:rPr>
            </w:pPr>
            <w:r>
              <w:rPr>
                <w:rFonts w:eastAsia="Times New Roman"/>
                <w:sz w:val="24"/>
                <w:szCs w:val="24"/>
              </w:rPr>
              <w:t>39.73</w:t>
            </w:r>
          </w:p>
        </w:tc>
        <w:tc>
          <w:tcPr>
            <w:tcW w:w="1710" w:type="dxa"/>
            <w:tcBorders>
              <w:top w:val="nil"/>
              <w:left w:val="nil"/>
              <w:bottom w:val="single" w:sz="6" w:space="0" w:color="auto"/>
              <w:right w:val="single" w:sz="6" w:space="0" w:color="auto"/>
            </w:tcBorders>
            <w:shd w:val="clear" w:color="auto" w:fill="auto"/>
          </w:tcPr>
          <w:p w14:paraId="4B010793" w14:textId="1974C404" w:rsidR="00C83D81" w:rsidRPr="000E315D" w:rsidRDefault="00093CA1" w:rsidP="00C83D81">
            <w:pPr>
              <w:spacing w:after="0"/>
              <w:jc w:val="center"/>
              <w:rPr>
                <w:rFonts w:eastAsia="Times New Roman"/>
                <w:sz w:val="24"/>
                <w:szCs w:val="24"/>
              </w:rPr>
            </w:pPr>
            <w:r>
              <w:rPr>
                <w:rFonts w:eastAsia="Times New Roman"/>
                <w:sz w:val="24"/>
                <w:szCs w:val="24"/>
              </w:rPr>
              <w:t>59.19</w:t>
            </w:r>
          </w:p>
        </w:tc>
      </w:tr>
      <w:tr w:rsidR="00C83D81" w:rsidRPr="000E315D" w14:paraId="43CD3481"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0596DBE0" w14:textId="68A7238C" w:rsidR="00C83D81" w:rsidRPr="000E315D" w:rsidRDefault="00C83D81" w:rsidP="00C83D81">
            <w:pPr>
              <w:spacing w:after="0"/>
              <w:rPr>
                <w:rFonts w:eastAsia="Times New Roman"/>
                <w:sz w:val="24"/>
                <w:szCs w:val="24"/>
              </w:rPr>
            </w:pPr>
            <w:r>
              <w:rPr>
                <w:rFonts w:ascii="Calibri" w:eastAsia="Times New Roman" w:hAnsi="Calibri" w:cs="Calibri"/>
              </w:rPr>
              <w:t>UMi,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371B7BE4" w14:textId="50CA22A3"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12.98</w:t>
            </w:r>
          </w:p>
        </w:tc>
        <w:tc>
          <w:tcPr>
            <w:tcW w:w="1650" w:type="dxa"/>
            <w:tcBorders>
              <w:top w:val="single" w:sz="4" w:space="0" w:color="auto"/>
              <w:left w:val="single" w:sz="4" w:space="0" w:color="auto"/>
              <w:bottom w:val="single" w:sz="4" w:space="0" w:color="auto"/>
              <w:right w:val="single" w:sz="4" w:space="0" w:color="auto"/>
            </w:tcBorders>
          </w:tcPr>
          <w:p w14:paraId="3B4FE4C9" w14:textId="70C9AC1E" w:rsidR="00C83D81" w:rsidRPr="000E315D" w:rsidRDefault="00093CA1" w:rsidP="00C83D81">
            <w:pPr>
              <w:spacing w:after="0"/>
              <w:jc w:val="center"/>
              <w:rPr>
                <w:rFonts w:ascii="Calibri" w:eastAsia="Times New Roman" w:hAnsi="Calibri" w:cs="Calibri"/>
              </w:rPr>
            </w:pPr>
            <w:r>
              <w:rPr>
                <w:rFonts w:ascii="Calibri" w:eastAsia="Times New Roman" w:hAnsi="Calibri" w:cs="Calibri"/>
              </w:rPr>
              <w:t>22.8</w:t>
            </w:r>
          </w:p>
        </w:tc>
        <w:tc>
          <w:tcPr>
            <w:tcW w:w="1515" w:type="dxa"/>
            <w:tcBorders>
              <w:top w:val="nil"/>
              <w:left w:val="nil"/>
              <w:bottom w:val="single" w:sz="6" w:space="0" w:color="auto"/>
              <w:right w:val="single" w:sz="6" w:space="0" w:color="auto"/>
            </w:tcBorders>
            <w:shd w:val="clear" w:color="auto" w:fill="auto"/>
          </w:tcPr>
          <w:p w14:paraId="03DE70B8" w14:textId="2BD2DC29" w:rsidR="00C83D81" w:rsidRPr="000E315D" w:rsidRDefault="00093CA1" w:rsidP="00C83D81">
            <w:pPr>
              <w:spacing w:after="0"/>
              <w:jc w:val="center"/>
              <w:rPr>
                <w:rFonts w:eastAsia="Times New Roman"/>
                <w:sz w:val="24"/>
                <w:szCs w:val="24"/>
              </w:rPr>
            </w:pPr>
            <w:r>
              <w:rPr>
                <w:rFonts w:eastAsia="Times New Roman"/>
                <w:sz w:val="24"/>
                <w:szCs w:val="24"/>
              </w:rPr>
              <w:t>36.94</w:t>
            </w:r>
          </w:p>
        </w:tc>
        <w:tc>
          <w:tcPr>
            <w:tcW w:w="1710" w:type="dxa"/>
            <w:tcBorders>
              <w:top w:val="nil"/>
              <w:left w:val="nil"/>
              <w:bottom w:val="single" w:sz="6" w:space="0" w:color="auto"/>
              <w:right w:val="single" w:sz="6" w:space="0" w:color="auto"/>
            </w:tcBorders>
            <w:shd w:val="clear" w:color="auto" w:fill="auto"/>
          </w:tcPr>
          <w:p w14:paraId="0796EB4A" w14:textId="4F6BB9CC" w:rsidR="00C83D81" w:rsidRPr="000E315D" w:rsidRDefault="00093CA1" w:rsidP="00C83D81">
            <w:pPr>
              <w:spacing w:after="0"/>
              <w:jc w:val="center"/>
              <w:rPr>
                <w:rFonts w:eastAsia="Times New Roman"/>
                <w:sz w:val="24"/>
                <w:szCs w:val="24"/>
              </w:rPr>
            </w:pPr>
            <w:r>
              <w:rPr>
                <w:rFonts w:eastAsia="Times New Roman"/>
                <w:sz w:val="24"/>
                <w:szCs w:val="24"/>
              </w:rPr>
              <w:t>52.79</w:t>
            </w:r>
          </w:p>
        </w:tc>
      </w:tr>
      <w:tr w:rsidR="00C83D81" w:rsidRPr="000E315D" w14:paraId="37714390"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326414DC" w14:textId="02005ED5" w:rsidR="00C83D81" w:rsidRPr="000E315D" w:rsidRDefault="00C83D81" w:rsidP="00C83D81">
            <w:pPr>
              <w:spacing w:after="0"/>
              <w:rPr>
                <w:rFonts w:eastAsia="Times New Roman"/>
                <w:sz w:val="24"/>
                <w:szCs w:val="24"/>
              </w:rPr>
            </w:pPr>
            <w:r>
              <w:rPr>
                <w:rFonts w:ascii="Calibri" w:eastAsia="Times New Roman" w:hAnsi="Calibri" w:cs="Calibri"/>
              </w:rPr>
              <w:t xml:space="preserve">InH, </w:t>
            </w:r>
            <w:r w:rsidRPr="000E315D">
              <w:rPr>
                <w:rFonts w:ascii="Calibri" w:eastAsia="Times New Roman" w:hAnsi="Calibri" w:cs="Calibri"/>
              </w:rPr>
              <w:t>5 MHz </w:t>
            </w:r>
          </w:p>
        </w:tc>
        <w:tc>
          <w:tcPr>
            <w:tcW w:w="1650" w:type="dxa"/>
            <w:tcBorders>
              <w:top w:val="single" w:sz="4" w:space="0" w:color="auto"/>
              <w:left w:val="single" w:sz="4" w:space="0" w:color="auto"/>
              <w:bottom w:val="single" w:sz="4" w:space="0" w:color="auto"/>
              <w:right w:val="single" w:sz="4" w:space="0" w:color="auto"/>
            </w:tcBorders>
          </w:tcPr>
          <w:p w14:paraId="2E768A9B" w14:textId="672DDD00" w:rsidR="00C83D81" w:rsidRPr="000E315D" w:rsidRDefault="00215E2E" w:rsidP="00C83D81">
            <w:pPr>
              <w:spacing w:after="0"/>
              <w:jc w:val="center"/>
              <w:rPr>
                <w:rFonts w:ascii="Calibri" w:eastAsia="Times New Roman" w:hAnsi="Calibri" w:cs="Calibri"/>
              </w:rPr>
            </w:pPr>
            <w:r>
              <w:rPr>
                <w:rFonts w:ascii="Calibri" w:eastAsia="Times New Roman" w:hAnsi="Calibri" w:cs="Calibri"/>
              </w:rPr>
              <w:t>11.43</w:t>
            </w:r>
          </w:p>
        </w:tc>
        <w:tc>
          <w:tcPr>
            <w:tcW w:w="1650" w:type="dxa"/>
            <w:tcBorders>
              <w:top w:val="single" w:sz="4" w:space="0" w:color="auto"/>
              <w:left w:val="single" w:sz="4" w:space="0" w:color="auto"/>
              <w:bottom w:val="single" w:sz="4" w:space="0" w:color="auto"/>
              <w:right w:val="single" w:sz="4" w:space="0" w:color="auto"/>
            </w:tcBorders>
          </w:tcPr>
          <w:p w14:paraId="47F0E108" w14:textId="3EFBA703" w:rsidR="00C83D81" w:rsidRPr="000E315D" w:rsidRDefault="009E0C80" w:rsidP="00C83D81">
            <w:pPr>
              <w:spacing w:after="0"/>
              <w:jc w:val="center"/>
              <w:rPr>
                <w:rFonts w:ascii="Calibri" w:eastAsia="Times New Roman" w:hAnsi="Calibri" w:cs="Calibri"/>
              </w:rPr>
            </w:pPr>
            <w:r>
              <w:rPr>
                <w:rFonts w:ascii="Calibri" w:eastAsia="Times New Roman" w:hAnsi="Calibri" w:cs="Calibri"/>
              </w:rPr>
              <w:t>18.82</w:t>
            </w:r>
          </w:p>
        </w:tc>
        <w:tc>
          <w:tcPr>
            <w:tcW w:w="1515" w:type="dxa"/>
            <w:tcBorders>
              <w:top w:val="nil"/>
              <w:left w:val="nil"/>
              <w:bottom w:val="single" w:sz="6" w:space="0" w:color="auto"/>
              <w:right w:val="single" w:sz="6" w:space="0" w:color="auto"/>
            </w:tcBorders>
            <w:shd w:val="clear" w:color="auto" w:fill="auto"/>
          </w:tcPr>
          <w:p w14:paraId="22EB3C87" w14:textId="20420ED6" w:rsidR="00C83D81" w:rsidRPr="000E315D" w:rsidRDefault="009E0C80" w:rsidP="00C83D81">
            <w:pPr>
              <w:spacing w:after="0"/>
              <w:jc w:val="center"/>
              <w:rPr>
                <w:rFonts w:eastAsia="Times New Roman"/>
                <w:sz w:val="24"/>
                <w:szCs w:val="24"/>
              </w:rPr>
            </w:pPr>
            <w:r>
              <w:rPr>
                <w:rFonts w:eastAsia="Times New Roman"/>
                <w:sz w:val="24"/>
                <w:szCs w:val="24"/>
              </w:rPr>
              <w:t>23.06</w:t>
            </w:r>
          </w:p>
        </w:tc>
        <w:tc>
          <w:tcPr>
            <w:tcW w:w="1710" w:type="dxa"/>
            <w:tcBorders>
              <w:top w:val="nil"/>
              <w:left w:val="nil"/>
              <w:bottom w:val="single" w:sz="6" w:space="0" w:color="auto"/>
              <w:right w:val="single" w:sz="6" w:space="0" w:color="auto"/>
            </w:tcBorders>
            <w:shd w:val="clear" w:color="auto" w:fill="auto"/>
          </w:tcPr>
          <w:p w14:paraId="357DD56B" w14:textId="0D74EB08" w:rsidR="00C83D81" w:rsidRPr="000E315D" w:rsidRDefault="009E0C80" w:rsidP="00C83D81">
            <w:pPr>
              <w:spacing w:after="0"/>
              <w:jc w:val="center"/>
              <w:rPr>
                <w:rFonts w:eastAsia="Times New Roman"/>
                <w:sz w:val="24"/>
                <w:szCs w:val="24"/>
              </w:rPr>
            </w:pPr>
            <w:r>
              <w:rPr>
                <w:rFonts w:eastAsia="Times New Roman"/>
                <w:sz w:val="24"/>
                <w:szCs w:val="24"/>
              </w:rPr>
              <w:t>26.62</w:t>
            </w:r>
          </w:p>
        </w:tc>
      </w:tr>
      <w:tr w:rsidR="00C83D81" w:rsidRPr="000E315D" w14:paraId="09D8C6B0" w14:textId="77777777" w:rsidTr="00C83D81">
        <w:trPr>
          <w:jc w:val="center"/>
        </w:trPr>
        <w:tc>
          <w:tcPr>
            <w:tcW w:w="2640" w:type="dxa"/>
            <w:tcBorders>
              <w:top w:val="nil"/>
              <w:left w:val="single" w:sz="6" w:space="0" w:color="auto"/>
              <w:bottom w:val="single" w:sz="6" w:space="0" w:color="auto"/>
              <w:right w:val="single" w:sz="4" w:space="0" w:color="auto"/>
            </w:tcBorders>
            <w:shd w:val="clear" w:color="auto" w:fill="auto"/>
            <w:hideMark/>
          </w:tcPr>
          <w:p w14:paraId="0F39AF0D" w14:textId="191E45B2" w:rsidR="00C83D81" w:rsidRPr="000E315D" w:rsidRDefault="00C83D81" w:rsidP="00C83D81">
            <w:pPr>
              <w:spacing w:after="0"/>
              <w:rPr>
                <w:rFonts w:eastAsia="Times New Roman"/>
                <w:sz w:val="24"/>
                <w:szCs w:val="24"/>
              </w:rPr>
            </w:pPr>
            <w:r>
              <w:rPr>
                <w:rFonts w:ascii="Calibri" w:eastAsia="Times New Roman" w:hAnsi="Calibri" w:cs="Calibri"/>
              </w:rPr>
              <w:t>InH, </w:t>
            </w:r>
            <w:r w:rsidRPr="000E315D">
              <w:rPr>
                <w:rFonts w:ascii="Calibri" w:eastAsia="Times New Roman" w:hAnsi="Calibri" w:cs="Calibri"/>
              </w:rPr>
              <w:t>100 MHz </w:t>
            </w:r>
          </w:p>
        </w:tc>
        <w:tc>
          <w:tcPr>
            <w:tcW w:w="1650" w:type="dxa"/>
            <w:tcBorders>
              <w:top w:val="single" w:sz="4" w:space="0" w:color="auto"/>
              <w:left w:val="single" w:sz="4" w:space="0" w:color="auto"/>
              <w:bottom w:val="single" w:sz="4" w:space="0" w:color="auto"/>
              <w:right w:val="single" w:sz="4" w:space="0" w:color="auto"/>
            </w:tcBorders>
          </w:tcPr>
          <w:p w14:paraId="293538AB" w14:textId="51CAD21C" w:rsidR="00C83D81" w:rsidRPr="000E315D" w:rsidRDefault="00215E2E" w:rsidP="00C83D81">
            <w:pPr>
              <w:spacing w:after="0"/>
              <w:jc w:val="center"/>
              <w:rPr>
                <w:rFonts w:ascii="Calibri" w:eastAsia="Times New Roman" w:hAnsi="Calibri" w:cs="Calibri"/>
              </w:rPr>
            </w:pPr>
            <w:r>
              <w:rPr>
                <w:rFonts w:ascii="Calibri" w:eastAsia="Times New Roman" w:hAnsi="Calibri" w:cs="Calibri"/>
              </w:rPr>
              <w:t>7.95</w:t>
            </w:r>
          </w:p>
        </w:tc>
        <w:tc>
          <w:tcPr>
            <w:tcW w:w="1650" w:type="dxa"/>
            <w:tcBorders>
              <w:top w:val="single" w:sz="4" w:space="0" w:color="auto"/>
              <w:left w:val="single" w:sz="4" w:space="0" w:color="auto"/>
              <w:bottom w:val="single" w:sz="4" w:space="0" w:color="auto"/>
              <w:right w:val="single" w:sz="4" w:space="0" w:color="auto"/>
            </w:tcBorders>
          </w:tcPr>
          <w:p w14:paraId="141F5B3A" w14:textId="4C329BD0" w:rsidR="00C83D81" w:rsidRPr="000E315D" w:rsidRDefault="009E0C80" w:rsidP="00C83D81">
            <w:pPr>
              <w:spacing w:after="0"/>
              <w:jc w:val="center"/>
              <w:rPr>
                <w:rFonts w:ascii="Calibri" w:eastAsia="Times New Roman" w:hAnsi="Calibri" w:cs="Calibri"/>
              </w:rPr>
            </w:pPr>
            <w:r>
              <w:rPr>
                <w:rFonts w:ascii="Calibri" w:eastAsia="Times New Roman" w:hAnsi="Calibri" w:cs="Calibri"/>
              </w:rPr>
              <w:t>9.74</w:t>
            </w:r>
          </w:p>
        </w:tc>
        <w:tc>
          <w:tcPr>
            <w:tcW w:w="1515" w:type="dxa"/>
            <w:tcBorders>
              <w:top w:val="nil"/>
              <w:left w:val="nil"/>
              <w:bottom w:val="single" w:sz="6" w:space="0" w:color="auto"/>
              <w:right w:val="single" w:sz="6" w:space="0" w:color="auto"/>
            </w:tcBorders>
            <w:shd w:val="clear" w:color="auto" w:fill="auto"/>
          </w:tcPr>
          <w:p w14:paraId="38B31DC0" w14:textId="79D5DD9B" w:rsidR="00C83D81" w:rsidRPr="000E315D" w:rsidRDefault="009E0C80" w:rsidP="00C83D81">
            <w:pPr>
              <w:spacing w:after="0"/>
              <w:jc w:val="center"/>
              <w:rPr>
                <w:rFonts w:eastAsia="Times New Roman"/>
                <w:sz w:val="24"/>
                <w:szCs w:val="24"/>
              </w:rPr>
            </w:pPr>
            <w:r>
              <w:rPr>
                <w:rFonts w:eastAsia="Times New Roman"/>
                <w:sz w:val="24"/>
                <w:szCs w:val="24"/>
              </w:rPr>
              <w:t>12.86</w:t>
            </w:r>
          </w:p>
        </w:tc>
        <w:tc>
          <w:tcPr>
            <w:tcW w:w="1710" w:type="dxa"/>
            <w:tcBorders>
              <w:top w:val="nil"/>
              <w:left w:val="nil"/>
              <w:bottom w:val="single" w:sz="6" w:space="0" w:color="auto"/>
              <w:right w:val="single" w:sz="6" w:space="0" w:color="auto"/>
            </w:tcBorders>
            <w:shd w:val="clear" w:color="auto" w:fill="auto"/>
          </w:tcPr>
          <w:p w14:paraId="4A89218C" w14:textId="107ABD60" w:rsidR="00C83D81" w:rsidRPr="000E315D" w:rsidRDefault="009E0C80" w:rsidP="00C83D81">
            <w:pPr>
              <w:spacing w:after="0"/>
              <w:jc w:val="center"/>
              <w:rPr>
                <w:rFonts w:eastAsia="Times New Roman"/>
                <w:sz w:val="24"/>
                <w:szCs w:val="24"/>
              </w:rPr>
            </w:pPr>
            <w:r>
              <w:rPr>
                <w:rFonts w:eastAsia="Times New Roman"/>
                <w:sz w:val="24"/>
                <w:szCs w:val="24"/>
              </w:rPr>
              <w:t>16.01</w:t>
            </w:r>
          </w:p>
        </w:tc>
      </w:tr>
    </w:tbl>
    <w:p w14:paraId="71AA4E40" w14:textId="59AF75CC" w:rsidR="008C71A9" w:rsidRDefault="008C71A9" w:rsidP="23C9A808">
      <w:pPr>
        <w:rPr>
          <w:sz w:val="24"/>
          <w:szCs w:val="24"/>
        </w:rPr>
      </w:pPr>
    </w:p>
    <w:p w14:paraId="32D52E7D" w14:textId="4972AB28" w:rsidR="00DC3F68" w:rsidRPr="00DC3F68" w:rsidRDefault="00DC3F68" w:rsidP="00DC3F68">
      <w:pPr>
        <w:pStyle w:val="Heading2"/>
        <w:rPr>
          <w:sz w:val="36"/>
        </w:rPr>
      </w:pPr>
      <w:r>
        <w:rPr>
          <w:sz w:val="36"/>
        </w:rPr>
        <w:t>2.3</w:t>
      </w:r>
      <w:r w:rsidRPr="00071089">
        <w:rPr>
          <w:sz w:val="36"/>
        </w:rPr>
        <w:t xml:space="preserve"> </w:t>
      </w:r>
      <w:r>
        <w:rPr>
          <w:sz w:val="36"/>
        </w:rPr>
        <w:t>Summary of results</w:t>
      </w:r>
    </w:p>
    <w:p w14:paraId="0F944A12" w14:textId="3400181F" w:rsidR="00ED7005" w:rsidRDefault="00ED7005" w:rsidP="00DB6BB1">
      <w:pPr>
        <w:rPr>
          <w:rFonts w:ascii="Times New Roman" w:hAnsi="Times New Roman" w:cs="Times New Roman"/>
          <w:sz w:val="20"/>
        </w:rPr>
      </w:pPr>
      <w:r>
        <w:rPr>
          <w:rFonts w:ascii="Times New Roman" w:hAnsi="Times New Roman" w:cs="Times New Roman"/>
          <w:sz w:val="20"/>
        </w:rPr>
        <w:t>DL Positioning Summary:</w:t>
      </w:r>
    </w:p>
    <w:p w14:paraId="2321C6EA" w14:textId="201A432D" w:rsidR="00ED7005" w:rsidRDefault="007E77B8" w:rsidP="00DB6BB1">
      <w:pPr>
        <w:rPr>
          <w:rFonts w:ascii="Times New Roman" w:hAnsi="Times New Roman" w:cs="Times New Roman"/>
          <w:sz w:val="20"/>
        </w:rPr>
      </w:pPr>
      <w:r>
        <w:rPr>
          <w:rFonts w:ascii="Times New Roman" w:hAnsi="Times New Roman" w:cs="Times New Roman"/>
          <w:sz w:val="20"/>
        </w:rPr>
        <w:t xml:space="preserve">OTDOA has been shown to be able to meet the regulatory requirements for NR positioning. OTDOA may be able to meet some commercial use case requirements depending on the scenario and the specific use case. Reusing many of the elements from LTE PRS already shows promising performance and further enhancements to the RS used for OTDOA in NR (e.g., NR PRS) can be made to further improve the performance and possible allow OTDOA to be applicable to more commercial use cases. </w:t>
      </w:r>
    </w:p>
    <w:p w14:paraId="4924290A" w14:textId="742DFF33" w:rsidR="00ED7005" w:rsidRDefault="23C9A808" w:rsidP="23C9A808">
      <w:pPr>
        <w:rPr>
          <w:rFonts w:ascii="Times New Roman" w:hAnsi="Times New Roman" w:cs="Times New Roman"/>
          <w:sz w:val="20"/>
          <w:szCs w:val="20"/>
        </w:rPr>
      </w:pPr>
      <w:r w:rsidRPr="23C9A808">
        <w:rPr>
          <w:rFonts w:ascii="Times New Roman" w:hAnsi="Times New Roman" w:cs="Times New Roman"/>
          <w:sz w:val="20"/>
          <w:szCs w:val="20"/>
        </w:rPr>
        <w:t>UL Positioning Summary:</w:t>
      </w:r>
    </w:p>
    <w:p w14:paraId="1C56A8B5" w14:textId="266C40E4" w:rsidR="009220F3" w:rsidRPr="00C930A2" w:rsidRDefault="4AD86C22" w:rsidP="4AD86C22">
      <w:pPr>
        <w:rPr>
          <w:rFonts w:ascii="Times New Roman" w:hAnsi="Times New Roman" w:cs="Times New Roman"/>
          <w:sz w:val="20"/>
          <w:szCs w:val="20"/>
        </w:rPr>
      </w:pPr>
      <w:r w:rsidRPr="4AD86C22">
        <w:rPr>
          <w:rFonts w:ascii="Times New Roman" w:hAnsi="Times New Roman" w:cs="Times New Roman"/>
          <w:sz w:val="20"/>
          <w:szCs w:val="20"/>
        </w:rPr>
        <w:t>UTDOA may also achieve the regulatory requirements for NR positioning. In the outdoor channel, it is observed that the wide BW is required to meet the requirements and advanced positioning calculation (I.e., BLADE) is necessary. Especially UTDOA can effectively operate in indoor scenario cases with high accuracy. It can be concluded that UTDOA can be applicable to more commercial use cases, more performance studies are needed depending on NR SRS configurations for trade-off between resource efficiency and performance.</w:t>
      </w:r>
    </w:p>
    <w:p w14:paraId="4392E2DF" w14:textId="20A96450" w:rsidR="009220F3" w:rsidRPr="00071089" w:rsidRDefault="00950FB2" w:rsidP="00160636">
      <w:pPr>
        <w:pStyle w:val="Heading1"/>
        <w:rPr>
          <w:sz w:val="40"/>
        </w:rPr>
      </w:pPr>
      <w:r w:rsidRPr="00071089">
        <w:rPr>
          <w:sz w:val="40"/>
        </w:rPr>
        <w:t xml:space="preserve">4 </w:t>
      </w:r>
      <w:r w:rsidR="009220F3" w:rsidRPr="00071089">
        <w:rPr>
          <w:sz w:val="40"/>
        </w:rPr>
        <w:t>Conclusion</w:t>
      </w:r>
    </w:p>
    <w:p w14:paraId="24B2B124" w14:textId="77777777" w:rsidR="004C262D" w:rsidRDefault="004C262D" w:rsidP="004C262D">
      <w:pPr>
        <w:rPr>
          <w:rFonts w:ascii="Times New Roman" w:hAnsi="Times New Roman" w:cs="Times New Roman"/>
          <w:sz w:val="20"/>
        </w:rPr>
      </w:pPr>
      <w:r>
        <w:rPr>
          <w:rFonts w:ascii="Times New Roman" w:hAnsi="Times New Roman" w:cs="Times New Roman"/>
          <w:b/>
          <w:sz w:val="20"/>
        </w:rPr>
        <w:t>Observation 1</w:t>
      </w:r>
      <w:r w:rsidRPr="00A608DC">
        <w:rPr>
          <w:rFonts w:ascii="Times New Roman" w:hAnsi="Times New Roman" w:cs="Times New Roman"/>
          <w:b/>
          <w:sz w:val="20"/>
        </w:rPr>
        <w:t>:</w:t>
      </w:r>
      <w:r>
        <w:rPr>
          <w:rFonts w:ascii="Times New Roman" w:hAnsi="Times New Roman" w:cs="Times New Roman"/>
          <w:sz w:val="20"/>
        </w:rPr>
        <w:t xml:space="preserve"> OTDOA shows potential for both indoor and outdoor scenarios to meet some commercial use case requirements. </w:t>
      </w:r>
    </w:p>
    <w:p w14:paraId="76428372" w14:textId="77777777" w:rsidR="004C262D" w:rsidRDefault="004C262D" w:rsidP="004C262D">
      <w:pPr>
        <w:rPr>
          <w:rFonts w:ascii="Times New Roman" w:hAnsi="Times New Roman" w:cs="Times New Roman"/>
          <w:sz w:val="20"/>
        </w:rPr>
      </w:pPr>
      <w:r>
        <w:rPr>
          <w:rFonts w:ascii="Times New Roman" w:hAnsi="Times New Roman" w:cs="Times New Roman"/>
          <w:b/>
          <w:sz w:val="20"/>
        </w:rPr>
        <w:t>Observation 2</w:t>
      </w:r>
      <w:r w:rsidRPr="00A608DC">
        <w:rPr>
          <w:rFonts w:ascii="Times New Roman" w:hAnsi="Times New Roman" w:cs="Times New Roman"/>
          <w:b/>
          <w:sz w:val="20"/>
        </w:rPr>
        <w:t>:</w:t>
      </w:r>
      <w:r>
        <w:rPr>
          <w:rFonts w:ascii="Times New Roman" w:hAnsi="Times New Roman" w:cs="Times New Roman"/>
          <w:sz w:val="20"/>
        </w:rPr>
        <w:t xml:space="preserve"> Having highly synchronized gNB(s) allows for high accuracy RAT-dependent positioning.  </w:t>
      </w:r>
    </w:p>
    <w:p w14:paraId="51BFEF29" w14:textId="77777777" w:rsidR="004C262D" w:rsidRPr="00990C2B" w:rsidRDefault="004C262D" w:rsidP="004C262D">
      <w:pPr>
        <w:rPr>
          <w:rFonts w:ascii="Times New Roman" w:hAnsi="Times New Roman" w:cs="Times New Roman"/>
          <w:sz w:val="20"/>
        </w:rPr>
      </w:pPr>
      <w:r w:rsidRPr="00990C2B">
        <w:rPr>
          <w:rFonts w:ascii="Times New Roman" w:hAnsi="Times New Roman" w:cs="Times New Roman"/>
          <w:b/>
          <w:sz w:val="20"/>
        </w:rPr>
        <w:t xml:space="preserve">Observation </w:t>
      </w:r>
      <w:r>
        <w:rPr>
          <w:rFonts w:ascii="Times New Roman" w:hAnsi="Times New Roman" w:cs="Times New Roman"/>
          <w:b/>
          <w:sz w:val="20"/>
        </w:rPr>
        <w:t>3</w:t>
      </w:r>
      <w:r w:rsidRPr="00990C2B">
        <w:rPr>
          <w:rFonts w:ascii="Times New Roman" w:hAnsi="Times New Roman" w:cs="Times New Roman"/>
          <w:b/>
          <w:sz w:val="20"/>
        </w:rPr>
        <w:t>:</w:t>
      </w:r>
      <w:r w:rsidRPr="00990C2B">
        <w:rPr>
          <w:rFonts w:ascii="Times New Roman" w:hAnsi="Times New Roman" w:cs="Times New Roman"/>
          <w:sz w:val="20"/>
        </w:rPr>
        <w:t xml:space="preserve"> In the Uma</w:t>
      </w:r>
      <w:r>
        <w:rPr>
          <w:rFonts w:ascii="Times New Roman" w:hAnsi="Times New Roman" w:cs="Times New Roman"/>
          <w:sz w:val="20"/>
        </w:rPr>
        <w:t>, Umi</w:t>
      </w:r>
      <w:r w:rsidRPr="00990C2B">
        <w:rPr>
          <w:rFonts w:ascii="Times New Roman" w:hAnsi="Times New Roman" w:cs="Times New Roman"/>
          <w:sz w:val="20"/>
        </w:rPr>
        <w:t xml:space="preserve"> scenario, the BLADE algorithm in the wide BW (100MHz) shows feasible performance. Using advanced positioning calculation algorithms (e.g., BLADE) can significantly improve the performance of UTDOA in this scenario.</w:t>
      </w:r>
    </w:p>
    <w:p w14:paraId="4B46DC5F" w14:textId="77777777" w:rsidR="004C262D" w:rsidRPr="00990C2B" w:rsidRDefault="004C262D" w:rsidP="004C262D">
      <w:pPr>
        <w:rPr>
          <w:rFonts w:ascii="Times New Roman" w:hAnsi="Times New Roman" w:cs="Times New Roman"/>
          <w:sz w:val="20"/>
        </w:rPr>
      </w:pPr>
      <w:r w:rsidRPr="00990C2B">
        <w:rPr>
          <w:rFonts w:ascii="Times New Roman" w:hAnsi="Times New Roman" w:cs="Times New Roman"/>
          <w:b/>
          <w:sz w:val="20"/>
        </w:rPr>
        <w:t xml:space="preserve">Observation </w:t>
      </w:r>
      <w:r>
        <w:rPr>
          <w:rFonts w:ascii="Times New Roman" w:hAnsi="Times New Roman" w:cs="Times New Roman"/>
          <w:b/>
          <w:sz w:val="20"/>
        </w:rPr>
        <w:t>4</w:t>
      </w:r>
      <w:r w:rsidRPr="00990C2B">
        <w:rPr>
          <w:rFonts w:ascii="Times New Roman" w:hAnsi="Times New Roman" w:cs="Times New Roman"/>
          <w:b/>
          <w:sz w:val="20"/>
        </w:rPr>
        <w:t>:</w:t>
      </w:r>
      <w:r w:rsidRPr="00990C2B">
        <w:rPr>
          <w:rFonts w:ascii="Times New Roman" w:hAnsi="Times New Roman" w:cs="Times New Roman"/>
          <w:sz w:val="20"/>
        </w:rPr>
        <w:t xml:space="preserve"> In the indoor hotspot scenario, the BLADE algorithm shows feasible performance and meets the regulatory requirements</w:t>
      </w:r>
      <w:r>
        <w:rPr>
          <w:rFonts w:ascii="Times New Roman" w:hAnsi="Times New Roman" w:cs="Times New Roman"/>
          <w:sz w:val="20"/>
        </w:rPr>
        <w:t xml:space="preserve"> as well</w:t>
      </w:r>
      <w:r w:rsidRPr="00990C2B">
        <w:rPr>
          <w:rFonts w:ascii="Times New Roman" w:hAnsi="Times New Roman" w:cs="Times New Roman"/>
          <w:sz w:val="20"/>
        </w:rPr>
        <w:t xml:space="preserve">. </w:t>
      </w:r>
    </w:p>
    <w:p w14:paraId="1266B674" w14:textId="77777777" w:rsidR="009220F3" w:rsidRPr="00071089" w:rsidRDefault="009220F3" w:rsidP="00160636">
      <w:pPr>
        <w:pStyle w:val="Heading1"/>
        <w:rPr>
          <w:sz w:val="40"/>
        </w:rPr>
      </w:pPr>
      <w:r w:rsidRPr="00071089">
        <w:rPr>
          <w:sz w:val="40"/>
        </w:rPr>
        <w:t>References</w:t>
      </w:r>
    </w:p>
    <w:p w14:paraId="0410EBA3" w14:textId="7E38F7B2" w:rsidR="00071089" w:rsidRPr="007C47B0" w:rsidRDefault="00071089"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7C47B0">
        <w:rPr>
          <w:rFonts w:ascii="Times New Roman" w:eastAsiaTheme="minorHAnsi" w:hAnsi="Times New Roman" w:cs="Times New Roman"/>
          <w:sz w:val="20"/>
          <w:szCs w:val="20"/>
          <w:lang w:val="en-US" w:eastAsia="zh-CN"/>
        </w:rPr>
        <w:t>RP-182155, “Revised SID: Study on NR positioning support”, 3GPP RAN#81, Gold Coast, Australia, September 10-13, 2018.</w:t>
      </w:r>
    </w:p>
    <w:p w14:paraId="097230D9" w14:textId="5F7419DC" w:rsidR="009220F3" w:rsidRPr="007C47B0" w:rsidRDefault="009220F3"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7C47B0">
        <w:rPr>
          <w:rFonts w:ascii="Times New Roman" w:eastAsiaTheme="minorHAnsi" w:hAnsi="Times New Roman" w:cs="Times New Roman"/>
          <w:sz w:val="20"/>
          <w:szCs w:val="20"/>
          <w:lang w:val="en-US" w:eastAsia="zh-CN"/>
        </w:rPr>
        <w:t>R1-190</w:t>
      </w:r>
      <w:r w:rsidR="00071089" w:rsidRPr="007C47B0">
        <w:rPr>
          <w:rFonts w:ascii="Times New Roman" w:eastAsiaTheme="minorHAnsi" w:hAnsi="Times New Roman" w:cs="Times New Roman"/>
          <w:sz w:val="20"/>
          <w:szCs w:val="20"/>
          <w:lang w:val="en-US" w:eastAsia="zh-CN"/>
        </w:rPr>
        <w:t>1025</w:t>
      </w:r>
      <w:r w:rsidRPr="007C47B0">
        <w:rPr>
          <w:rFonts w:ascii="Times New Roman" w:eastAsiaTheme="minorHAnsi" w:hAnsi="Times New Roman" w:cs="Times New Roman"/>
          <w:sz w:val="20"/>
          <w:szCs w:val="20"/>
          <w:lang w:val="en-US" w:eastAsia="zh-CN"/>
        </w:rPr>
        <w:t xml:space="preserve">, </w:t>
      </w:r>
      <w:r w:rsidR="00071089" w:rsidRPr="007C47B0">
        <w:rPr>
          <w:rFonts w:ascii="Times New Roman" w:eastAsiaTheme="minorHAnsi" w:hAnsi="Times New Roman" w:cs="Times New Roman"/>
          <w:sz w:val="20"/>
          <w:szCs w:val="20"/>
          <w:lang w:val="en-US" w:eastAsia="zh-CN"/>
        </w:rPr>
        <w:t xml:space="preserve">“System-level evaluation results for NR positioning”, Nokia, Nokia Shanghai Bell, Taipei, Jan. 2019. </w:t>
      </w:r>
    </w:p>
    <w:p w14:paraId="394F6BFA" w14:textId="7846077B" w:rsidR="009220F3" w:rsidRPr="007C47B0" w:rsidRDefault="00071089"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7C47B0">
        <w:rPr>
          <w:rFonts w:ascii="Times New Roman" w:eastAsiaTheme="minorHAnsi" w:hAnsi="Times New Roman" w:cs="Times New Roman"/>
          <w:sz w:val="20"/>
          <w:szCs w:val="20"/>
          <w:lang w:val="en-US" w:eastAsia="zh-CN"/>
        </w:rPr>
        <w:t xml:space="preserve">R1-1813142, “Evaluation Methodology and Initial Simulation Results for NR positioning”, Nokia, Nokia Shanghai Bell, Spokane, Nov. 2018. </w:t>
      </w:r>
    </w:p>
    <w:p w14:paraId="7AC0EF09" w14:textId="7E5A78D7" w:rsidR="00E52FEE" w:rsidRDefault="00E52FEE"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E52FEE">
        <w:rPr>
          <w:rFonts w:ascii="Times New Roman" w:eastAsiaTheme="minorHAnsi" w:hAnsi="Times New Roman" w:cs="Times New Roman"/>
          <w:sz w:val="20"/>
          <w:szCs w:val="20"/>
          <w:lang w:val="en-US" w:eastAsia="zh-CN"/>
        </w:rPr>
        <w:t xml:space="preserve">TR 38.855 v1.0.0, Study on NR positioning support, December 2018. </w:t>
      </w:r>
    </w:p>
    <w:p w14:paraId="36EE162F" w14:textId="7B95F07D" w:rsidR="009220F3" w:rsidRDefault="007C47B0"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7C47B0">
        <w:rPr>
          <w:rFonts w:ascii="Times New Roman" w:eastAsiaTheme="minorHAnsi" w:hAnsi="Times New Roman" w:cs="Times New Roman"/>
          <w:sz w:val="20"/>
          <w:szCs w:val="20"/>
          <w:lang w:val="en-US" w:eastAsia="zh-CN"/>
        </w:rPr>
        <w:t xml:space="preserve">“BLADE: A universal, blind learning algorithm for ToA localization in NLOS channels”, F. Perez-Cruz, C. Lin, H. Huang, Globecom Workshops 2016.  </w:t>
      </w:r>
    </w:p>
    <w:p w14:paraId="4237D715" w14:textId="162445D6" w:rsidR="00C930A2" w:rsidRPr="00C930A2" w:rsidRDefault="00C930A2" w:rsidP="00BF34A6">
      <w:pPr>
        <w:pStyle w:val="ListParagraph"/>
        <w:numPr>
          <w:ilvl w:val="0"/>
          <w:numId w:val="13"/>
        </w:numPr>
        <w:spacing w:after="0" w:line="240" w:lineRule="auto"/>
        <w:contextualSpacing/>
        <w:rPr>
          <w:rFonts w:ascii="Times New Roman" w:eastAsiaTheme="minorHAnsi" w:hAnsi="Times New Roman" w:cs="Times New Roman"/>
          <w:sz w:val="20"/>
          <w:szCs w:val="20"/>
          <w:lang w:val="en-US" w:eastAsia="zh-CN"/>
        </w:rPr>
      </w:pPr>
      <w:r w:rsidRPr="00C930A2">
        <w:rPr>
          <w:rFonts w:ascii="Times New Roman" w:eastAsiaTheme="minorHAnsi" w:hAnsi="Times New Roman" w:cs="Times New Roman"/>
          <w:sz w:val="20"/>
          <w:szCs w:val="20"/>
          <w:lang w:val="en-US" w:eastAsia="zh-CN"/>
        </w:rPr>
        <w:t>3GPP, TS 36.211, E-UTRA Physical channels and modulation, V15.3.0, September 2018.</w:t>
      </w:r>
    </w:p>
    <w:p w14:paraId="66D5E409" w14:textId="4D7DB5FC" w:rsidR="009220F3" w:rsidRPr="00071089" w:rsidRDefault="009220F3" w:rsidP="00160636">
      <w:pPr>
        <w:pStyle w:val="Heading1"/>
        <w:rPr>
          <w:sz w:val="40"/>
        </w:rPr>
      </w:pPr>
      <w:r w:rsidRPr="00071089">
        <w:rPr>
          <w:sz w:val="40"/>
        </w:rPr>
        <w:t>Appendix: TR skeleton for section 8</w:t>
      </w:r>
    </w:p>
    <w:p w14:paraId="6ABB6CB2" w14:textId="77777777" w:rsidR="00042B23" w:rsidRPr="00071089" w:rsidRDefault="00042B23" w:rsidP="00DB6BB1">
      <w:pPr>
        <w:rPr>
          <w:sz w:val="24"/>
        </w:rPr>
      </w:pPr>
    </w:p>
    <w:p w14:paraId="369A1ABE" w14:textId="3C606B71" w:rsidR="009220F3" w:rsidRPr="00071089" w:rsidRDefault="001238FE" w:rsidP="00160636">
      <w:pPr>
        <w:pStyle w:val="Heading1"/>
        <w:rPr>
          <w:sz w:val="40"/>
        </w:rPr>
      </w:pPr>
      <w:r w:rsidRPr="00071089">
        <w:rPr>
          <w:sz w:val="40"/>
        </w:rPr>
        <w:t xml:space="preserve">8 </w:t>
      </w:r>
      <w:r w:rsidR="009220F3" w:rsidRPr="00071089">
        <w:rPr>
          <w:sz w:val="40"/>
        </w:rPr>
        <w:t xml:space="preserve">Evaluation Results of NR Positioning </w:t>
      </w:r>
    </w:p>
    <w:p w14:paraId="5100ACF6" w14:textId="77777777" w:rsidR="009220F3" w:rsidRPr="00071089" w:rsidRDefault="009220F3" w:rsidP="00DB6BB1">
      <w:pPr>
        <w:rPr>
          <w:sz w:val="24"/>
        </w:rPr>
      </w:pPr>
      <w:r w:rsidRPr="00071089">
        <w:rPr>
          <w:rStyle w:val="IntenseEmphasis"/>
          <w:sz w:val="24"/>
        </w:rPr>
        <w:t>Editor’s Note: To be determined. Evaluate physical layer design options, measurements, and/or any additional impacts or enhancements, as applicable per technology, for RAT-dependent and RAT-independent positioning systems, including suitable frequencies and signals.</w:t>
      </w:r>
    </w:p>
    <w:p w14:paraId="21F82D37" w14:textId="274567EC" w:rsidR="009220F3" w:rsidRPr="00071089" w:rsidRDefault="00160636" w:rsidP="00160636">
      <w:pPr>
        <w:pStyle w:val="Heading2"/>
        <w:rPr>
          <w:sz w:val="36"/>
        </w:rPr>
      </w:pPr>
      <w:r w:rsidRPr="00071089">
        <w:rPr>
          <w:sz w:val="36"/>
        </w:rPr>
        <w:t xml:space="preserve">8.1 </w:t>
      </w:r>
      <w:r w:rsidR="009220F3" w:rsidRPr="00071089">
        <w:rPr>
          <w:sz w:val="36"/>
        </w:rPr>
        <w:t>Downlink evaluations</w:t>
      </w:r>
    </w:p>
    <w:p w14:paraId="48EB5446" w14:textId="63414F88" w:rsidR="009220F3" w:rsidRPr="00071089" w:rsidRDefault="00E72C09" w:rsidP="00E72C09">
      <w:pPr>
        <w:pStyle w:val="Heading3"/>
        <w:rPr>
          <w:sz w:val="32"/>
        </w:rPr>
      </w:pPr>
      <w:r w:rsidRPr="00071089">
        <w:rPr>
          <w:sz w:val="32"/>
        </w:rPr>
        <w:t xml:space="preserve">8.1.1 </w:t>
      </w:r>
      <w:r w:rsidR="009220F3" w:rsidRPr="00071089">
        <w:rPr>
          <w:sz w:val="32"/>
        </w:rPr>
        <w:t>System simulations for Scenario 1 – Indoor Open Office</w:t>
      </w:r>
    </w:p>
    <w:p w14:paraId="070CCB3D" w14:textId="2BEEC1DC" w:rsidR="009220F3" w:rsidRPr="00071089" w:rsidRDefault="00160636" w:rsidP="00160636">
      <w:pPr>
        <w:pStyle w:val="Heading4"/>
        <w:rPr>
          <w:sz w:val="28"/>
        </w:rPr>
      </w:pPr>
      <w:r w:rsidRPr="00071089">
        <w:rPr>
          <w:sz w:val="28"/>
        </w:rPr>
        <w:t xml:space="preserve">8.1.1.1 </w:t>
      </w:r>
      <w:r w:rsidR="009220F3" w:rsidRPr="00071089">
        <w:rPr>
          <w:sz w:val="28"/>
        </w:rPr>
        <w:t xml:space="preserve">Results from </w:t>
      </w:r>
      <w:r w:rsidR="0019528F">
        <w:rPr>
          <w:sz w:val="28"/>
        </w:rPr>
        <w:t>Nokia</w:t>
      </w:r>
    </w:p>
    <w:p w14:paraId="10DD936B" w14:textId="77777777" w:rsidR="009220F3" w:rsidRPr="00071089" w:rsidRDefault="009220F3" w:rsidP="00DB6BB1">
      <w:pPr>
        <w:rPr>
          <w:sz w:val="24"/>
        </w:rPr>
      </w:pPr>
      <w:r w:rsidRPr="00071089">
        <w:rPr>
          <w:sz w:val="24"/>
        </w:rPr>
        <w:t>--------------------- Start TP ------------------------------</w:t>
      </w:r>
    </w:p>
    <w:p w14:paraId="1F6D2273" w14:textId="7D205C39" w:rsidR="009220F3" w:rsidRPr="00071089" w:rsidRDefault="009220F3" w:rsidP="00DB6BB1">
      <w:pPr>
        <w:rPr>
          <w:sz w:val="24"/>
        </w:rPr>
      </w:pPr>
      <w:r w:rsidRPr="00071089">
        <w:rPr>
          <w:sz w:val="24"/>
        </w:rPr>
        <w:t>The parameters correspondin</w:t>
      </w:r>
      <w:r w:rsidR="00DC3F68">
        <w:rPr>
          <w:sz w:val="24"/>
        </w:rPr>
        <w:t>g to the results are listed in T</w:t>
      </w:r>
      <w:r w:rsidRPr="00071089">
        <w:rPr>
          <w:sz w:val="24"/>
        </w:rPr>
        <w:t xml:space="preserve">able </w:t>
      </w:r>
      <w:r w:rsidR="006926B4" w:rsidRPr="00071089">
        <w:rPr>
          <w:sz w:val="24"/>
        </w:rPr>
        <w:t>1</w:t>
      </w:r>
      <w:r w:rsidR="00950FB2" w:rsidRPr="00071089">
        <w:rPr>
          <w:sz w:val="24"/>
        </w:rPr>
        <w:t xml:space="preserve"> </w:t>
      </w:r>
      <w:r w:rsidRPr="00071089">
        <w:rPr>
          <w:sz w:val="24"/>
        </w:rPr>
        <w:t>below.</w:t>
      </w:r>
    </w:p>
    <w:p w14:paraId="46044C0E" w14:textId="2B2D0350" w:rsidR="00950FB2" w:rsidRPr="00071089" w:rsidRDefault="00950FB2" w:rsidP="00950FB2">
      <w:pPr>
        <w:pStyle w:val="Caption"/>
        <w:keepNext/>
        <w:rPr>
          <w:sz w:val="24"/>
        </w:rPr>
      </w:pPr>
      <w:r w:rsidRPr="00071089">
        <w:rPr>
          <w:sz w:val="24"/>
        </w:rPr>
        <w:t xml:space="preserve">Table </w:t>
      </w:r>
      <w:r w:rsidR="000F23AC" w:rsidRPr="00071089">
        <w:rPr>
          <w:sz w:val="24"/>
        </w:rPr>
        <w:fldChar w:fldCharType="begin"/>
      </w:r>
      <w:r w:rsidR="000F23AC" w:rsidRPr="00071089">
        <w:rPr>
          <w:sz w:val="24"/>
        </w:rPr>
        <w:instrText xml:space="preserve"> SEQ Table \* ARABIC </w:instrText>
      </w:r>
      <w:r w:rsidR="000F23AC" w:rsidRPr="00071089">
        <w:rPr>
          <w:sz w:val="24"/>
        </w:rPr>
        <w:fldChar w:fldCharType="separate"/>
      </w:r>
      <w:r w:rsidR="00D50364" w:rsidRPr="00071089">
        <w:rPr>
          <w:noProof/>
          <w:sz w:val="24"/>
        </w:rPr>
        <w:t>1</w:t>
      </w:r>
      <w:r w:rsidR="000F23AC" w:rsidRPr="00071089">
        <w:rPr>
          <w:noProof/>
          <w:sz w:val="24"/>
        </w:rPr>
        <w:fldChar w:fldCharType="end"/>
      </w:r>
      <w:r w:rsidRPr="00071089">
        <w:rPr>
          <w:sz w:val="24"/>
        </w:rPr>
        <w:t xml:space="preserve"> Parameters for Downlink evaluations in Scenario 1</w:t>
      </w:r>
    </w:p>
    <w:tbl>
      <w:tblPr>
        <w:tblW w:w="8921" w:type="dxa"/>
        <w:tblLayout w:type="fixed"/>
        <w:tblCellMar>
          <w:left w:w="70" w:type="dxa"/>
          <w:right w:w="70" w:type="dxa"/>
        </w:tblCellMar>
        <w:tblLook w:val="04A0" w:firstRow="1" w:lastRow="0" w:firstColumn="1" w:lastColumn="0" w:noHBand="0" w:noVBand="1"/>
      </w:tblPr>
      <w:tblGrid>
        <w:gridCol w:w="4999"/>
        <w:gridCol w:w="1937"/>
        <w:gridCol w:w="1985"/>
      </w:tblGrid>
      <w:tr w:rsidR="009220F3" w:rsidRPr="00071089" w14:paraId="51BCE0EE" w14:textId="77777777" w:rsidTr="003A3856">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CF608E" w14:textId="77777777" w:rsidR="009220F3" w:rsidRPr="00071089" w:rsidRDefault="009220F3" w:rsidP="00DB6BB1">
            <w:pPr>
              <w:rPr>
                <w:sz w:val="24"/>
              </w:rPr>
            </w:pPr>
            <w:r w:rsidRPr="00071089">
              <w:rPr>
                <w:sz w:val="24"/>
              </w:rPr>
              <w:t>Parameter</w:t>
            </w:r>
          </w:p>
        </w:tc>
        <w:tc>
          <w:tcPr>
            <w:tcW w:w="1937" w:type="dxa"/>
            <w:tcBorders>
              <w:top w:val="single" w:sz="4" w:space="0" w:color="auto"/>
              <w:left w:val="single" w:sz="4" w:space="0" w:color="auto"/>
              <w:bottom w:val="nil"/>
              <w:right w:val="single" w:sz="4" w:space="0" w:color="auto"/>
            </w:tcBorders>
            <w:shd w:val="clear" w:color="auto" w:fill="auto"/>
            <w:noWrap/>
            <w:vAlign w:val="bottom"/>
            <w:hideMark/>
          </w:tcPr>
          <w:p w14:paraId="06B80C12" w14:textId="6FE98C13" w:rsidR="009220F3" w:rsidRPr="00071089" w:rsidRDefault="009220F3" w:rsidP="00DB6BB1">
            <w:pPr>
              <w:rPr>
                <w:sz w:val="24"/>
              </w:rPr>
            </w:pPr>
            <w:r w:rsidRPr="00071089">
              <w:rPr>
                <w:sz w:val="24"/>
              </w:rPr>
              <w:t>[</w:t>
            </w:r>
            <w:r w:rsidR="00914498">
              <w:rPr>
                <w:sz w:val="24"/>
              </w:rPr>
              <w:t>Nokia</w:t>
            </w:r>
            <w:r w:rsidR="00D50364" w:rsidRPr="00071089">
              <w:rPr>
                <w:sz w:val="24"/>
              </w:rPr>
              <w:t xml:space="preserve">, </w:t>
            </w:r>
            <w:r w:rsidRPr="00071089">
              <w:rPr>
                <w:sz w:val="24"/>
              </w:rPr>
              <w:t>FR1]</w:t>
            </w:r>
          </w:p>
        </w:tc>
        <w:tc>
          <w:tcPr>
            <w:tcW w:w="1985" w:type="dxa"/>
            <w:tcBorders>
              <w:top w:val="single" w:sz="4" w:space="0" w:color="auto"/>
              <w:left w:val="single" w:sz="4" w:space="0" w:color="auto"/>
              <w:bottom w:val="nil"/>
              <w:right w:val="single" w:sz="4" w:space="0" w:color="auto"/>
            </w:tcBorders>
            <w:shd w:val="clear" w:color="auto" w:fill="auto"/>
          </w:tcPr>
          <w:p w14:paraId="5DB3B1E7" w14:textId="538A247D" w:rsidR="009220F3" w:rsidRPr="00071089" w:rsidRDefault="00914498" w:rsidP="00DB6BB1">
            <w:pPr>
              <w:rPr>
                <w:sz w:val="24"/>
              </w:rPr>
            </w:pPr>
            <w:r w:rsidRPr="00071089">
              <w:rPr>
                <w:sz w:val="24"/>
              </w:rPr>
              <w:t>[</w:t>
            </w:r>
            <w:r>
              <w:rPr>
                <w:sz w:val="24"/>
              </w:rPr>
              <w:t>Nokia</w:t>
            </w:r>
            <w:r w:rsidRPr="00071089">
              <w:rPr>
                <w:sz w:val="24"/>
              </w:rPr>
              <w:t xml:space="preserve">, </w:t>
            </w:r>
            <w:r>
              <w:rPr>
                <w:sz w:val="24"/>
              </w:rPr>
              <w:t>FR2</w:t>
            </w:r>
            <w:r w:rsidRPr="00071089">
              <w:rPr>
                <w:sz w:val="24"/>
              </w:rPr>
              <w:t>]</w:t>
            </w:r>
          </w:p>
        </w:tc>
      </w:tr>
      <w:tr w:rsidR="009220F3" w:rsidRPr="00071089" w14:paraId="341751D3"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60DE785" w14:textId="77777777" w:rsidR="009220F3" w:rsidRPr="00071089" w:rsidRDefault="009220F3" w:rsidP="00DB6BB1">
            <w:pPr>
              <w:rPr>
                <w:sz w:val="24"/>
              </w:rPr>
            </w:pPr>
            <w:r w:rsidRPr="00071089">
              <w:rPr>
                <w:sz w:val="24"/>
              </w:rPr>
              <w:t>Channel model (baseline, otherwise state any modifications)</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6E77CA15" w14:textId="71B7E6EA" w:rsidR="009220F3" w:rsidRPr="00071089" w:rsidRDefault="00914498" w:rsidP="00DB6BB1">
            <w:pPr>
              <w:rPr>
                <w:sz w:val="24"/>
              </w:rPr>
            </w:pPr>
            <w:r>
              <w:rPr>
                <w:sz w:val="24"/>
              </w:rPr>
              <w:t>Baseline</w:t>
            </w:r>
          </w:p>
        </w:tc>
        <w:tc>
          <w:tcPr>
            <w:tcW w:w="1985" w:type="dxa"/>
            <w:tcBorders>
              <w:top w:val="single" w:sz="4" w:space="0" w:color="auto"/>
              <w:left w:val="single" w:sz="4" w:space="0" w:color="auto"/>
              <w:bottom w:val="single" w:sz="4" w:space="0" w:color="auto"/>
              <w:right w:val="single" w:sz="4" w:space="0" w:color="auto"/>
            </w:tcBorders>
          </w:tcPr>
          <w:p w14:paraId="04906FA2" w14:textId="568AACED" w:rsidR="009220F3" w:rsidRPr="00071089" w:rsidRDefault="00914498" w:rsidP="00DB6BB1">
            <w:pPr>
              <w:rPr>
                <w:sz w:val="24"/>
              </w:rPr>
            </w:pPr>
            <w:r>
              <w:rPr>
                <w:sz w:val="24"/>
              </w:rPr>
              <w:t>Baseline</w:t>
            </w:r>
          </w:p>
        </w:tc>
      </w:tr>
      <w:tr w:rsidR="009220F3" w:rsidRPr="00071089" w14:paraId="49AC9649"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DAAD96D" w14:textId="77777777" w:rsidR="009220F3" w:rsidRPr="00071089" w:rsidRDefault="009220F3" w:rsidP="00DB6BB1">
            <w:pPr>
              <w:rPr>
                <w:sz w:val="24"/>
              </w:rPr>
            </w:pPr>
            <w:r w:rsidRPr="00071089">
              <w:rPr>
                <w:sz w:val="24"/>
              </w:rPr>
              <w:t xml:space="preserve">Carrier frequency </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1E641945" w14:textId="765DA499" w:rsidR="009220F3" w:rsidRPr="00071089" w:rsidRDefault="00DA77DC" w:rsidP="00DB6BB1">
            <w:pPr>
              <w:rPr>
                <w:sz w:val="24"/>
              </w:rPr>
            </w:pPr>
            <w:r>
              <w:rPr>
                <w:sz w:val="24"/>
              </w:rPr>
              <w:t>4 GHz</w:t>
            </w:r>
          </w:p>
        </w:tc>
        <w:tc>
          <w:tcPr>
            <w:tcW w:w="1985" w:type="dxa"/>
            <w:tcBorders>
              <w:top w:val="single" w:sz="4" w:space="0" w:color="auto"/>
              <w:left w:val="single" w:sz="4" w:space="0" w:color="auto"/>
              <w:bottom w:val="single" w:sz="4" w:space="0" w:color="auto"/>
              <w:right w:val="single" w:sz="4" w:space="0" w:color="auto"/>
            </w:tcBorders>
          </w:tcPr>
          <w:p w14:paraId="012A2A7C" w14:textId="2A0CAB55" w:rsidR="009220F3" w:rsidRPr="00071089" w:rsidRDefault="00DA77DC" w:rsidP="00DB6BB1">
            <w:pPr>
              <w:rPr>
                <w:sz w:val="24"/>
              </w:rPr>
            </w:pPr>
            <w:r>
              <w:rPr>
                <w:sz w:val="24"/>
              </w:rPr>
              <w:t>30 GHz</w:t>
            </w:r>
          </w:p>
        </w:tc>
      </w:tr>
      <w:tr w:rsidR="009220F3" w:rsidRPr="00071089" w14:paraId="4E698E2C"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D0E540C" w14:textId="77777777" w:rsidR="009220F3" w:rsidRPr="00071089" w:rsidRDefault="009220F3" w:rsidP="00DB6BB1">
            <w:pPr>
              <w:rPr>
                <w:sz w:val="24"/>
              </w:rPr>
            </w:pPr>
            <w:r w:rsidRPr="00071089">
              <w:rPr>
                <w:sz w:val="24"/>
              </w:rPr>
              <w:t>Subcarrier spacing</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29BB3A62" w14:textId="7A3F6CE7" w:rsidR="009220F3" w:rsidRPr="00071089" w:rsidRDefault="00DA77DC" w:rsidP="00DB6BB1">
            <w:pPr>
              <w:rPr>
                <w:sz w:val="24"/>
              </w:rPr>
            </w:pPr>
            <w:r>
              <w:rPr>
                <w:sz w:val="24"/>
              </w:rPr>
              <w:t>15 kHz, 30 kHz</w:t>
            </w:r>
          </w:p>
        </w:tc>
        <w:tc>
          <w:tcPr>
            <w:tcW w:w="1985" w:type="dxa"/>
            <w:tcBorders>
              <w:top w:val="single" w:sz="4" w:space="0" w:color="auto"/>
              <w:left w:val="single" w:sz="4" w:space="0" w:color="auto"/>
              <w:bottom w:val="single" w:sz="4" w:space="0" w:color="auto"/>
              <w:right w:val="single" w:sz="4" w:space="0" w:color="auto"/>
            </w:tcBorders>
          </w:tcPr>
          <w:p w14:paraId="0EBB9C58" w14:textId="7C976CFF" w:rsidR="009220F3" w:rsidRPr="00071089" w:rsidRDefault="00DA77DC" w:rsidP="00DB6BB1">
            <w:pPr>
              <w:rPr>
                <w:sz w:val="24"/>
              </w:rPr>
            </w:pPr>
            <w:r>
              <w:rPr>
                <w:sz w:val="24"/>
              </w:rPr>
              <w:t>120 kHz</w:t>
            </w:r>
          </w:p>
        </w:tc>
      </w:tr>
      <w:tr w:rsidR="009220F3" w:rsidRPr="00071089" w14:paraId="03CAFB80"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427FFC49" w14:textId="77777777" w:rsidR="009220F3" w:rsidRPr="00071089" w:rsidRDefault="009220F3" w:rsidP="00DB6BB1">
            <w:pPr>
              <w:rPr>
                <w:sz w:val="24"/>
              </w:rPr>
            </w:pPr>
            <w:r w:rsidRPr="00071089">
              <w:rPr>
                <w:sz w:val="24"/>
              </w:rPr>
              <w:t>Reference Signal Transmission Bandwidth</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42FE4F3E" w14:textId="603DB455" w:rsidR="009220F3" w:rsidRPr="00071089" w:rsidRDefault="00DA77DC" w:rsidP="00DB6BB1">
            <w:pPr>
              <w:rPr>
                <w:sz w:val="24"/>
              </w:rPr>
            </w:pPr>
            <w:r>
              <w:rPr>
                <w:sz w:val="24"/>
              </w:rPr>
              <w:t>5 MHz, 100 MHz</w:t>
            </w:r>
          </w:p>
        </w:tc>
        <w:tc>
          <w:tcPr>
            <w:tcW w:w="1985" w:type="dxa"/>
            <w:tcBorders>
              <w:top w:val="single" w:sz="4" w:space="0" w:color="auto"/>
              <w:left w:val="single" w:sz="4" w:space="0" w:color="auto"/>
              <w:bottom w:val="single" w:sz="4" w:space="0" w:color="auto"/>
              <w:right w:val="single" w:sz="4" w:space="0" w:color="auto"/>
            </w:tcBorders>
          </w:tcPr>
          <w:p w14:paraId="3132C562" w14:textId="065B3E05" w:rsidR="009220F3" w:rsidRPr="00071089" w:rsidRDefault="00DA77DC" w:rsidP="00DB6BB1">
            <w:pPr>
              <w:rPr>
                <w:sz w:val="24"/>
              </w:rPr>
            </w:pPr>
            <w:r>
              <w:rPr>
                <w:sz w:val="24"/>
              </w:rPr>
              <w:t>100 MHz, 400 MHz</w:t>
            </w:r>
          </w:p>
        </w:tc>
      </w:tr>
      <w:tr w:rsidR="00DA77DC" w:rsidRPr="00071089" w14:paraId="5DECE88E"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1D1F0823" w14:textId="77777777" w:rsidR="00DA77DC" w:rsidRPr="00071089" w:rsidRDefault="00DA77DC" w:rsidP="00DA77DC">
            <w:pPr>
              <w:rPr>
                <w:sz w:val="24"/>
              </w:rPr>
            </w:pPr>
            <w:r w:rsidRPr="00071089">
              <w:rPr>
                <w:sz w:val="24"/>
              </w:rPr>
              <w:t>Reference Signal Physical Structure and Resource Allocation (RE pattern) (reference to figure in contribution)</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4A87E7C1" w14:textId="6F7ADADF" w:rsidR="00DA77DC" w:rsidRPr="00071089" w:rsidRDefault="00DA77DC" w:rsidP="00DA77DC">
            <w:pPr>
              <w:rPr>
                <w:sz w:val="24"/>
              </w:rPr>
            </w:pPr>
            <w:r>
              <w:rPr>
                <w:sz w:val="24"/>
              </w:rPr>
              <w:t>LTE PRS Structure from [</w:t>
            </w:r>
            <w:r w:rsidR="004958E3" w:rsidRPr="004958E3">
              <w:rPr>
                <w:sz w:val="24"/>
              </w:rPr>
              <w:t>6</w:t>
            </w:r>
            <w:r>
              <w:rPr>
                <w:sz w:val="24"/>
              </w:rPr>
              <w:t>] (with additional symbols where CRS was in LTE)</w:t>
            </w:r>
          </w:p>
        </w:tc>
        <w:tc>
          <w:tcPr>
            <w:tcW w:w="1985" w:type="dxa"/>
            <w:tcBorders>
              <w:top w:val="single" w:sz="4" w:space="0" w:color="auto"/>
              <w:left w:val="single" w:sz="4" w:space="0" w:color="auto"/>
              <w:bottom w:val="single" w:sz="4" w:space="0" w:color="auto"/>
              <w:right w:val="single" w:sz="4" w:space="0" w:color="auto"/>
            </w:tcBorders>
            <w:vAlign w:val="center"/>
          </w:tcPr>
          <w:p w14:paraId="2BA16787" w14:textId="41C84515" w:rsidR="00DA77DC" w:rsidRDefault="00DA77DC" w:rsidP="00DA77DC">
            <w:pPr>
              <w:rPr>
                <w:sz w:val="24"/>
              </w:rPr>
            </w:pPr>
            <w:r>
              <w:rPr>
                <w:sz w:val="24"/>
              </w:rPr>
              <w:t>LTE PRS Structure from [</w:t>
            </w:r>
            <w:r w:rsidR="004958E3" w:rsidRPr="004958E3">
              <w:rPr>
                <w:sz w:val="24"/>
              </w:rPr>
              <w:t>6</w:t>
            </w:r>
            <w:r>
              <w:rPr>
                <w:sz w:val="24"/>
              </w:rPr>
              <w:t>]</w:t>
            </w:r>
          </w:p>
          <w:p w14:paraId="5AD2A410" w14:textId="6A0D72EB" w:rsidR="00DA77DC" w:rsidRPr="00071089" w:rsidRDefault="00DA77DC" w:rsidP="00DA77DC">
            <w:pPr>
              <w:rPr>
                <w:sz w:val="24"/>
              </w:rPr>
            </w:pPr>
            <w:r>
              <w:rPr>
                <w:sz w:val="24"/>
              </w:rPr>
              <w:t>(with additional symbols where CRS was in LTE)</w:t>
            </w:r>
          </w:p>
        </w:tc>
      </w:tr>
      <w:tr w:rsidR="00DA77DC" w:rsidRPr="00071089" w14:paraId="418002FD"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4A27B42" w14:textId="77777777" w:rsidR="00DA77DC" w:rsidRPr="00071089" w:rsidRDefault="00DA77DC" w:rsidP="00DA77DC">
            <w:pPr>
              <w:rPr>
                <w:sz w:val="24"/>
              </w:rPr>
            </w:pPr>
            <w:r w:rsidRPr="00071089">
              <w:rPr>
                <w:sz w:val="24"/>
              </w:rPr>
              <w:t xml:space="preserve">Reference signal (type of sequence, number of ports, …) </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485F6D7D" w14:textId="4E2B03EB" w:rsidR="00DA77DC" w:rsidRPr="00071089" w:rsidRDefault="00DA77DC" w:rsidP="00DA77DC">
            <w:pPr>
              <w:rPr>
                <w:sz w:val="24"/>
              </w:rPr>
            </w:pPr>
            <w:r>
              <w:rPr>
                <w:sz w:val="24"/>
              </w:rPr>
              <w:t>LTE PRS Structure from [</w:t>
            </w:r>
            <w:r w:rsidR="004958E3" w:rsidRPr="004958E3">
              <w:rPr>
                <w:sz w:val="24"/>
              </w:rPr>
              <w:t>6</w:t>
            </w:r>
            <w:r>
              <w:rPr>
                <w:sz w:val="24"/>
              </w:rPr>
              <w:t>]</w:t>
            </w:r>
          </w:p>
        </w:tc>
        <w:tc>
          <w:tcPr>
            <w:tcW w:w="1985" w:type="dxa"/>
            <w:tcBorders>
              <w:top w:val="single" w:sz="4" w:space="0" w:color="auto"/>
              <w:left w:val="single" w:sz="4" w:space="0" w:color="auto"/>
              <w:bottom w:val="single" w:sz="4" w:space="0" w:color="auto"/>
              <w:right w:val="single" w:sz="4" w:space="0" w:color="auto"/>
            </w:tcBorders>
            <w:vAlign w:val="center"/>
          </w:tcPr>
          <w:p w14:paraId="0FF83E70" w14:textId="7BABB5AF" w:rsidR="00DA77DC" w:rsidRPr="00071089" w:rsidRDefault="00DA77DC" w:rsidP="00DA77DC">
            <w:pPr>
              <w:rPr>
                <w:sz w:val="24"/>
              </w:rPr>
            </w:pPr>
            <w:r>
              <w:rPr>
                <w:sz w:val="24"/>
              </w:rPr>
              <w:t>LTE PRS Structure from [</w:t>
            </w:r>
            <w:r w:rsidR="004958E3" w:rsidRPr="004958E3">
              <w:rPr>
                <w:sz w:val="24"/>
              </w:rPr>
              <w:t>6</w:t>
            </w:r>
            <w:r>
              <w:rPr>
                <w:sz w:val="24"/>
              </w:rPr>
              <w:t>]</w:t>
            </w:r>
          </w:p>
        </w:tc>
      </w:tr>
      <w:tr w:rsidR="00DA77DC" w:rsidRPr="00071089" w14:paraId="2DDE3A1F" w14:textId="77777777" w:rsidTr="003A3856">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6FF7581" w14:textId="77777777" w:rsidR="00DA77DC" w:rsidRPr="00071089" w:rsidRDefault="00DA77DC" w:rsidP="00DA77DC">
            <w:pPr>
              <w:rPr>
                <w:sz w:val="24"/>
              </w:rPr>
            </w:pPr>
            <w:r w:rsidRPr="00071089">
              <w:rPr>
                <w:sz w:val="24"/>
              </w:rPr>
              <w:t>Number of sites</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714BCEA5" w14:textId="44104864" w:rsidR="00DA77DC" w:rsidRPr="00071089" w:rsidRDefault="00DA77DC" w:rsidP="00DA77DC">
            <w:pPr>
              <w:rPr>
                <w:sz w:val="24"/>
              </w:rPr>
            </w:pPr>
            <w:r>
              <w:rPr>
                <w:sz w:val="24"/>
              </w:rPr>
              <w:t xml:space="preserve">12 </w:t>
            </w:r>
          </w:p>
        </w:tc>
        <w:tc>
          <w:tcPr>
            <w:tcW w:w="1985" w:type="dxa"/>
            <w:tcBorders>
              <w:top w:val="single" w:sz="4" w:space="0" w:color="auto"/>
              <w:left w:val="single" w:sz="4" w:space="0" w:color="auto"/>
              <w:bottom w:val="single" w:sz="4" w:space="0" w:color="auto"/>
              <w:right w:val="single" w:sz="4" w:space="0" w:color="auto"/>
            </w:tcBorders>
            <w:vAlign w:val="center"/>
          </w:tcPr>
          <w:p w14:paraId="044388A8" w14:textId="6840B5C9" w:rsidR="00DA77DC" w:rsidRPr="00071089" w:rsidRDefault="00DA77DC" w:rsidP="00DA77DC">
            <w:pPr>
              <w:rPr>
                <w:sz w:val="24"/>
              </w:rPr>
            </w:pPr>
            <w:r>
              <w:rPr>
                <w:sz w:val="24"/>
              </w:rPr>
              <w:t xml:space="preserve">12 </w:t>
            </w:r>
          </w:p>
        </w:tc>
      </w:tr>
      <w:tr w:rsidR="00DA77DC" w:rsidRPr="00071089" w14:paraId="0A9847FD"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1688DBB" w14:textId="77777777" w:rsidR="00DA77DC" w:rsidRPr="00071089" w:rsidRDefault="00DA77DC" w:rsidP="00DA77DC">
            <w:pPr>
              <w:rPr>
                <w:sz w:val="24"/>
              </w:rPr>
            </w:pPr>
            <w:r w:rsidRPr="00071089">
              <w:rPr>
                <w:sz w:val="24"/>
              </w:rPr>
              <w:t>Number of symbols used per occasion</w:t>
            </w:r>
          </w:p>
        </w:tc>
        <w:tc>
          <w:tcPr>
            <w:tcW w:w="1937" w:type="dxa"/>
            <w:tcBorders>
              <w:top w:val="nil"/>
              <w:left w:val="single" w:sz="4" w:space="0" w:color="auto"/>
              <w:bottom w:val="single" w:sz="4" w:space="0" w:color="auto"/>
              <w:right w:val="single" w:sz="4" w:space="0" w:color="auto"/>
            </w:tcBorders>
            <w:shd w:val="clear" w:color="auto" w:fill="auto"/>
            <w:vAlign w:val="center"/>
          </w:tcPr>
          <w:p w14:paraId="631209EF" w14:textId="5FE0403C" w:rsidR="00DA77DC" w:rsidRPr="00071089" w:rsidRDefault="00DA77DC" w:rsidP="00DA77DC">
            <w:pPr>
              <w:rPr>
                <w:sz w:val="24"/>
              </w:rPr>
            </w:pPr>
            <w:r>
              <w:rPr>
                <w:sz w:val="24"/>
              </w:rPr>
              <w:t>11</w:t>
            </w:r>
          </w:p>
        </w:tc>
        <w:tc>
          <w:tcPr>
            <w:tcW w:w="1985" w:type="dxa"/>
            <w:tcBorders>
              <w:top w:val="nil"/>
              <w:left w:val="single" w:sz="4" w:space="0" w:color="auto"/>
              <w:bottom w:val="single" w:sz="4" w:space="0" w:color="auto"/>
              <w:right w:val="single" w:sz="4" w:space="0" w:color="auto"/>
            </w:tcBorders>
          </w:tcPr>
          <w:p w14:paraId="46140F35" w14:textId="465C195F" w:rsidR="00DA77DC" w:rsidRPr="00071089" w:rsidRDefault="00DA77DC" w:rsidP="00DA77DC">
            <w:pPr>
              <w:rPr>
                <w:sz w:val="24"/>
              </w:rPr>
            </w:pPr>
            <w:r>
              <w:rPr>
                <w:sz w:val="24"/>
              </w:rPr>
              <w:t>11</w:t>
            </w:r>
          </w:p>
        </w:tc>
      </w:tr>
      <w:tr w:rsidR="00DA77DC" w:rsidRPr="00071089" w14:paraId="0189B501" w14:textId="77777777" w:rsidTr="003A3856">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0F0E5F53" w14:textId="77777777" w:rsidR="00DA77DC" w:rsidRPr="00071089" w:rsidRDefault="00DA77DC" w:rsidP="00DA77DC">
            <w:pPr>
              <w:rPr>
                <w:sz w:val="24"/>
              </w:rPr>
            </w:pPr>
            <w:r w:rsidRPr="00071089">
              <w:rPr>
                <w:sz w:val="24"/>
              </w:rPr>
              <w:t>number of occasions used per positioning estimate</w:t>
            </w:r>
          </w:p>
        </w:tc>
        <w:tc>
          <w:tcPr>
            <w:tcW w:w="1937" w:type="dxa"/>
            <w:tcBorders>
              <w:top w:val="nil"/>
              <w:left w:val="single" w:sz="4" w:space="0" w:color="auto"/>
              <w:bottom w:val="single" w:sz="4" w:space="0" w:color="auto"/>
              <w:right w:val="single" w:sz="4" w:space="0" w:color="auto"/>
            </w:tcBorders>
            <w:shd w:val="clear" w:color="auto" w:fill="auto"/>
            <w:vAlign w:val="center"/>
          </w:tcPr>
          <w:p w14:paraId="356B9F49" w14:textId="47EBA5D4" w:rsidR="00DA77DC" w:rsidRPr="00071089" w:rsidRDefault="00DB0A38" w:rsidP="00DA77DC">
            <w:pPr>
              <w:rPr>
                <w:sz w:val="24"/>
              </w:rPr>
            </w:pPr>
            <w:r>
              <w:rPr>
                <w:sz w:val="24"/>
              </w:rPr>
              <w:t>1</w:t>
            </w:r>
          </w:p>
        </w:tc>
        <w:tc>
          <w:tcPr>
            <w:tcW w:w="1985" w:type="dxa"/>
            <w:tcBorders>
              <w:top w:val="nil"/>
              <w:left w:val="single" w:sz="4" w:space="0" w:color="auto"/>
              <w:bottom w:val="single" w:sz="4" w:space="0" w:color="auto"/>
              <w:right w:val="single" w:sz="4" w:space="0" w:color="auto"/>
            </w:tcBorders>
          </w:tcPr>
          <w:p w14:paraId="7CCA8CD5" w14:textId="36459733" w:rsidR="00DA77DC" w:rsidRPr="00071089" w:rsidRDefault="00DB0A38" w:rsidP="00DA77DC">
            <w:pPr>
              <w:rPr>
                <w:sz w:val="24"/>
              </w:rPr>
            </w:pPr>
            <w:r>
              <w:rPr>
                <w:sz w:val="24"/>
              </w:rPr>
              <w:t>1</w:t>
            </w:r>
          </w:p>
        </w:tc>
      </w:tr>
      <w:tr w:rsidR="00DB0A38" w:rsidRPr="00071089" w14:paraId="1F721B39"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AF190F3" w14:textId="77777777" w:rsidR="00DB0A38" w:rsidRPr="00071089" w:rsidRDefault="00DB0A38" w:rsidP="00DB0A38">
            <w:pPr>
              <w:rPr>
                <w:sz w:val="24"/>
              </w:rPr>
            </w:pPr>
            <w:r w:rsidRPr="00071089">
              <w:rPr>
                <w:sz w:val="24"/>
              </w:rPr>
              <w:t>Power-boosting level</w:t>
            </w:r>
          </w:p>
        </w:tc>
        <w:tc>
          <w:tcPr>
            <w:tcW w:w="1937" w:type="dxa"/>
            <w:tcBorders>
              <w:top w:val="nil"/>
              <w:left w:val="single" w:sz="4" w:space="0" w:color="auto"/>
              <w:bottom w:val="single" w:sz="4" w:space="0" w:color="auto"/>
              <w:right w:val="single" w:sz="4" w:space="0" w:color="auto"/>
            </w:tcBorders>
            <w:shd w:val="clear" w:color="auto" w:fill="auto"/>
            <w:vAlign w:val="center"/>
          </w:tcPr>
          <w:p w14:paraId="40528CDA" w14:textId="0FD2901F" w:rsidR="00DB0A38" w:rsidRPr="00071089" w:rsidRDefault="00DB0A38" w:rsidP="00DB0A38">
            <w:pPr>
              <w:rPr>
                <w:sz w:val="24"/>
              </w:rPr>
            </w:pPr>
            <w:r>
              <w:rPr>
                <w:sz w:val="24"/>
              </w:rPr>
              <w:t>10*log</w:t>
            </w:r>
            <w:r w:rsidRPr="005F59A0">
              <w:rPr>
                <w:sz w:val="24"/>
                <w:vertAlign w:val="subscript"/>
              </w:rPr>
              <w:t>10</w:t>
            </w:r>
            <w:r w:rsidRPr="00B801BC">
              <w:rPr>
                <w:sz w:val="24"/>
              </w:rPr>
              <w:t>(6)</w:t>
            </w:r>
          </w:p>
        </w:tc>
        <w:tc>
          <w:tcPr>
            <w:tcW w:w="1985" w:type="dxa"/>
            <w:tcBorders>
              <w:top w:val="nil"/>
              <w:left w:val="single" w:sz="4" w:space="0" w:color="auto"/>
              <w:bottom w:val="single" w:sz="4" w:space="0" w:color="auto"/>
              <w:right w:val="single" w:sz="4" w:space="0" w:color="auto"/>
            </w:tcBorders>
          </w:tcPr>
          <w:p w14:paraId="39F24C9E" w14:textId="1BEF9F99" w:rsidR="00DB0A38" w:rsidRPr="00071089" w:rsidRDefault="00DB0A38" w:rsidP="00DB0A38">
            <w:pPr>
              <w:rPr>
                <w:sz w:val="24"/>
              </w:rPr>
            </w:pPr>
            <w:r>
              <w:rPr>
                <w:sz w:val="24"/>
              </w:rPr>
              <w:t>10*log</w:t>
            </w:r>
            <w:r w:rsidRPr="005F59A0">
              <w:rPr>
                <w:sz w:val="24"/>
                <w:vertAlign w:val="subscript"/>
              </w:rPr>
              <w:t>10</w:t>
            </w:r>
            <w:r w:rsidRPr="00B801BC">
              <w:rPr>
                <w:sz w:val="24"/>
              </w:rPr>
              <w:t>(6)</w:t>
            </w:r>
          </w:p>
        </w:tc>
      </w:tr>
      <w:tr w:rsidR="00DB0A38" w:rsidRPr="00071089" w14:paraId="319C59C2"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778B1AAB" w14:textId="77777777" w:rsidR="00DB0A38" w:rsidRPr="00071089" w:rsidRDefault="00DB0A38" w:rsidP="00DB0A38">
            <w:pPr>
              <w:rPr>
                <w:sz w:val="24"/>
              </w:rPr>
            </w:pPr>
            <w:r w:rsidRPr="00071089">
              <w:rPr>
                <w:sz w:val="24"/>
              </w:rPr>
              <w:t>Uplink power control (applied/not applied)</w:t>
            </w:r>
          </w:p>
        </w:tc>
        <w:tc>
          <w:tcPr>
            <w:tcW w:w="1937" w:type="dxa"/>
            <w:tcBorders>
              <w:top w:val="nil"/>
              <w:left w:val="single" w:sz="4" w:space="0" w:color="auto"/>
              <w:bottom w:val="single" w:sz="4" w:space="0" w:color="auto"/>
              <w:right w:val="single" w:sz="4" w:space="0" w:color="auto"/>
            </w:tcBorders>
            <w:shd w:val="clear" w:color="auto" w:fill="auto"/>
            <w:vAlign w:val="center"/>
          </w:tcPr>
          <w:p w14:paraId="2E8AFE78" w14:textId="693C1485" w:rsidR="00DB0A38" w:rsidRPr="00071089" w:rsidRDefault="00DB0A38" w:rsidP="00DB0A38">
            <w:pPr>
              <w:rPr>
                <w:sz w:val="24"/>
              </w:rPr>
            </w:pPr>
            <w:r>
              <w:rPr>
                <w:sz w:val="24"/>
              </w:rPr>
              <w:t>N/A</w:t>
            </w:r>
          </w:p>
        </w:tc>
        <w:tc>
          <w:tcPr>
            <w:tcW w:w="1985" w:type="dxa"/>
            <w:tcBorders>
              <w:top w:val="nil"/>
              <w:left w:val="single" w:sz="4" w:space="0" w:color="auto"/>
              <w:bottom w:val="single" w:sz="4" w:space="0" w:color="auto"/>
              <w:right w:val="single" w:sz="4" w:space="0" w:color="auto"/>
            </w:tcBorders>
          </w:tcPr>
          <w:p w14:paraId="25510E3F" w14:textId="6567272B" w:rsidR="00DB0A38" w:rsidRPr="00071089" w:rsidRDefault="00DB0A38" w:rsidP="00DB0A38">
            <w:pPr>
              <w:rPr>
                <w:sz w:val="24"/>
              </w:rPr>
            </w:pPr>
            <w:r>
              <w:rPr>
                <w:sz w:val="24"/>
              </w:rPr>
              <w:t>N/A</w:t>
            </w:r>
          </w:p>
        </w:tc>
      </w:tr>
      <w:tr w:rsidR="00DB0A38" w:rsidRPr="00071089" w14:paraId="07BBDF50"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62C3D45" w14:textId="77777777" w:rsidR="00DB0A38" w:rsidRPr="00071089" w:rsidRDefault="00DB0A38" w:rsidP="00DB0A38">
            <w:pPr>
              <w:rPr>
                <w:sz w:val="24"/>
              </w:rPr>
            </w:pPr>
            <w:r w:rsidRPr="00071089">
              <w:rPr>
                <w:sz w:val="24"/>
              </w:rPr>
              <w:t>interference modelling (ideal muting, or other)</w:t>
            </w:r>
          </w:p>
        </w:tc>
        <w:tc>
          <w:tcPr>
            <w:tcW w:w="1937" w:type="dxa"/>
            <w:tcBorders>
              <w:top w:val="nil"/>
              <w:left w:val="single" w:sz="4" w:space="0" w:color="auto"/>
              <w:bottom w:val="single" w:sz="4" w:space="0" w:color="auto"/>
              <w:right w:val="single" w:sz="4" w:space="0" w:color="auto"/>
            </w:tcBorders>
            <w:shd w:val="clear" w:color="auto" w:fill="auto"/>
            <w:vAlign w:val="center"/>
          </w:tcPr>
          <w:p w14:paraId="7A375914" w14:textId="25F556A4" w:rsidR="00DB0A38" w:rsidRPr="00071089" w:rsidRDefault="00DB0A38" w:rsidP="00DB0A38">
            <w:pPr>
              <w:rPr>
                <w:sz w:val="24"/>
              </w:rPr>
            </w:pPr>
            <w:r>
              <w:rPr>
                <w:sz w:val="24"/>
              </w:rPr>
              <w:t>Perfect muting</w:t>
            </w:r>
          </w:p>
        </w:tc>
        <w:tc>
          <w:tcPr>
            <w:tcW w:w="1985" w:type="dxa"/>
            <w:tcBorders>
              <w:top w:val="nil"/>
              <w:left w:val="single" w:sz="4" w:space="0" w:color="auto"/>
              <w:bottom w:val="single" w:sz="4" w:space="0" w:color="auto"/>
              <w:right w:val="single" w:sz="4" w:space="0" w:color="auto"/>
            </w:tcBorders>
          </w:tcPr>
          <w:p w14:paraId="38614C60" w14:textId="37510AEA" w:rsidR="00DB0A38" w:rsidRPr="00071089" w:rsidRDefault="00DB0A38" w:rsidP="00DB0A38">
            <w:pPr>
              <w:rPr>
                <w:sz w:val="24"/>
              </w:rPr>
            </w:pPr>
            <w:r>
              <w:rPr>
                <w:sz w:val="24"/>
              </w:rPr>
              <w:t>Perfect muting</w:t>
            </w:r>
          </w:p>
        </w:tc>
      </w:tr>
      <w:tr w:rsidR="00DB0A38" w:rsidRPr="00071089" w14:paraId="668BE592"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D72AAC5" w14:textId="77777777" w:rsidR="00DB0A38" w:rsidRPr="00071089" w:rsidRDefault="00DB0A38" w:rsidP="00DB0A38">
            <w:pPr>
              <w:rPr>
                <w:sz w:val="24"/>
              </w:rPr>
            </w:pPr>
            <w:r w:rsidRPr="00071089">
              <w:rPr>
                <w:sz w:val="24"/>
              </w:rPr>
              <w:t>Description of Measurement Algorithm (e.g. super resolution, interference cancellation, ….)</w:t>
            </w:r>
          </w:p>
        </w:tc>
        <w:tc>
          <w:tcPr>
            <w:tcW w:w="1937" w:type="dxa"/>
            <w:tcBorders>
              <w:top w:val="nil"/>
              <w:left w:val="single" w:sz="4" w:space="0" w:color="auto"/>
              <w:bottom w:val="single" w:sz="4" w:space="0" w:color="auto"/>
              <w:right w:val="single" w:sz="4" w:space="0" w:color="auto"/>
            </w:tcBorders>
            <w:shd w:val="clear" w:color="auto" w:fill="auto"/>
            <w:vAlign w:val="center"/>
          </w:tcPr>
          <w:p w14:paraId="430E35F0" w14:textId="2281A9B7" w:rsidR="00DB0A38" w:rsidRPr="00071089" w:rsidRDefault="00DB0A38" w:rsidP="00DB0A38">
            <w:pPr>
              <w:rPr>
                <w:sz w:val="24"/>
              </w:rPr>
            </w:pPr>
            <w:r>
              <w:rPr>
                <w:sz w:val="24"/>
              </w:rPr>
              <w:t>Both no threshold and threshold of 0.5 at the UE</w:t>
            </w:r>
          </w:p>
        </w:tc>
        <w:tc>
          <w:tcPr>
            <w:tcW w:w="1985" w:type="dxa"/>
            <w:tcBorders>
              <w:top w:val="nil"/>
              <w:left w:val="single" w:sz="4" w:space="0" w:color="auto"/>
              <w:bottom w:val="single" w:sz="4" w:space="0" w:color="auto"/>
              <w:right w:val="single" w:sz="4" w:space="0" w:color="auto"/>
            </w:tcBorders>
          </w:tcPr>
          <w:p w14:paraId="13380105" w14:textId="2C52416F" w:rsidR="00DB0A38" w:rsidRPr="00071089" w:rsidRDefault="00DB0A38" w:rsidP="00DB0A38">
            <w:pPr>
              <w:rPr>
                <w:sz w:val="24"/>
              </w:rPr>
            </w:pPr>
            <w:r>
              <w:rPr>
                <w:sz w:val="24"/>
              </w:rPr>
              <w:t>Threshold of 0.5 at the UE</w:t>
            </w:r>
          </w:p>
        </w:tc>
      </w:tr>
      <w:tr w:rsidR="00DB0A38" w:rsidRPr="00071089" w14:paraId="2A9675BA"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FF2FA31" w14:textId="77777777" w:rsidR="00DB0A38" w:rsidRPr="00071089" w:rsidRDefault="00DB0A38" w:rsidP="00DB0A38">
            <w:pPr>
              <w:rPr>
                <w:sz w:val="24"/>
              </w:rPr>
            </w:pPr>
            <w:r w:rsidRPr="00071089">
              <w:rPr>
                <w:sz w:val="24"/>
              </w:rPr>
              <w:t>Description of positioning technique / applied positioning algorithm (e.g. Least square, taylor series, etc)</w:t>
            </w:r>
          </w:p>
        </w:tc>
        <w:tc>
          <w:tcPr>
            <w:tcW w:w="1937" w:type="dxa"/>
            <w:tcBorders>
              <w:top w:val="nil"/>
              <w:left w:val="single" w:sz="4" w:space="0" w:color="auto"/>
              <w:bottom w:val="single" w:sz="4" w:space="0" w:color="auto"/>
              <w:right w:val="single" w:sz="4" w:space="0" w:color="auto"/>
            </w:tcBorders>
            <w:shd w:val="clear" w:color="auto" w:fill="auto"/>
            <w:vAlign w:val="center"/>
          </w:tcPr>
          <w:p w14:paraId="4774EFB5" w14:textId="3117F7E3" w:rsidR="00DB0A38" w:rsidRPr="00071089" w:rsidRDefault="00DB0A38" w:rsidP="00DB0A38">
            <w:pPr>
              <w:rPr>
                <w:sz w:val="24"/>
              </w:rPr>
            </w:pPr>
            <w:r>
              <w:rPr>
                <w:sz w:val="24"/>
              </w:rPr>
              <w:t xml:space="preserve">Both Least squares and BLADE results </w:t>
            </w:r>
          </w:p>
        </w:tc>
        <w:tc>
          <w:tcPr>
            <w:tcW w:w="1985" w:type="dxa"/>
            <w:tcBorders>
              <w:top w:val="nil"/>
              <w:left w:val="single" w:sz="4" w:space="0" w:color="auto"/>
              <w:bottom w:val="single" w:sz="4" w:space="0" w:color="auto"/>
              <w:right w:val="single" w:sz="4" w:space="0" w:color="auto"/>
            </w:tcBorders>
          </w:tcPr>
          <w:p w14:paraId="6C1CDEA6" w14:textId="34245845" w:rsidR="00DB0A38" w:rsidRPr="00071089" w:rsidRDefault="00DB0A38" w:rsidP="00DB0A38">
            <w:pPr>
              <w:rPr>
                <w:sz w:val="24"/>
              </w:rPr>
            </w:pPr>
            <w:r>
              <w:rPr>
                <w:sz w:val="24"/>
              </w:rPr>
              <w:t>Both Least squares and BLADE</w:t>
            </w:r>
          </w:p>
        </w:tc>
      </w:tr>
      <w:tr w:rsidR="00DB0A38" w:rsidRPr="00071089" w14:paraId="6D264A60"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92F17F1" w14:textId="77777777" w:rsidR="00DB0A38" w:rsidRPr="00071089" w:rsidRDefault="00DB0A38" w:rsidP="00DB0A38">
            <w:pPr>
              <w:rPr>
                <w:sz w:val="24"/>
              </w:rPr>
            </w:pPr>
            <w:r w:rsidRPr="00071089">
              <w:rPr>
                <w:sz w:val="24"/>
              </w:rPr>
              <w:t>Network synchronization assumptions</w:t>
            </w:r>
          </w:p>
        </w:tc>
        <w:tc>
          <w:tcPr>
            <w:tcW w:w="1937" w:type="dxa"/>
            <w:tcBorders>
              <w:top w:val="nil"/>
              <w:left w:val="single" w:sz="4" w:space="0" w:color="auto"/>
              <w:bottom w:val="single" w:sz="4" w:space="0" w:color="auto"/>
              <w:right w:val="single" w:sz="4" w:space="0" w:color="auto"/>
            </w:tcBorders>
            <w:shd w:val="clear" w:color="auto" w:fill="auto"/>
            <w:vAlign w:val="center"/>
          </w:tcPr>
          <w:p w14:paraId="4EB65B4E" w14:textId="2D80495C" w:rsidR="00DB0A38" w:rsidRPr="00071089" w:rsidRDefault="00DB0A38" w:rsidP="00DB0A38">
            <w:pPr>
              <w:rPr>
                <w:sz w:val="24"/>
              </w:rPr>
            </w:pPr>
            <w:r>
              <w:rPr>
                <w:sz w:val="24"/>
              </w:rPr>
              <w:t>Perfect synchronization</w:t>
            </w:r>
          </w:p>
        </w:tc>
        <w:tc>
          <w:tcPr>
            <w:tcW w:w="1985" w:type="dxa"/>
            <w:tcBorders>
              <w:top w:val="nil"/>
              <w:left w:val="single" w:sz="4" w:space="0" w:color="auto"/>
              <w:bottom w:val="single" w:sz="4" w:space="0" w:color="auto"/>
              <w:right w:val="single" w:sz="4" w:space="0" w:color="auto"/>
            </w:tcBorders>
          </w:tcPr>
          <w:p w14:paraId="44D9A89C" w14:textId="730B4F10" w:rsidR="00DB0A38" w:rsidRPr="00071089" w:rsidRDefault="00DB0A38" w:rsidP="00DB0A38">
            <w:pPr>
              <w:rPr>
                <w:sz w:val="24"/>
              </w:rPr>
            </w:pPr>
            <w:r>
              <w:rPr>
                <w:sz w:val="24"/>
              </w:rPr>
              <w:t>Perfect synchronization</w:t>
            </w:r>
          </w:p>
        </w:tc>
      </w:tr>
      <w:tr w:rsidR="00DB0A38" w:rsidRPr="00071089" w14:paraId="2174F028"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71003FAE" w14:textId="77777777" w:rsidR="00DB0A38" w:rsidRPr="00071089" w:rsidRDefault="00DB0A38" w:rsidP="00DB0A38">
            <w:pPr>
              <w:rPr>
                <w:sz w:val="24"/>
              </w:rPr>
            </w:pPr>
            <w:r w:rsidRPr="00071089">
              <w:rPr>
                <w:sz w:val="24"/>
              </w:rPr>
              <w:t>Beam-related assumption (beam sweeping / alignment assumptions at the tx and rx sides)</w:t>
            </w:r>
          </w:p>
        </w:tc>
        <w:tc>
          <w:tcPr>
            <w:tcW w:w="1937" w:type="dxa"/>
            <w:tcBorders>
              <w:top w:val="nil"/>
              <w:left w:val="single" w:sz="4" w:space="0" w:color="auto"/>
              <w:bottom w:val="single" w:sz="4" w:space="0" w:color="auto"/>
              <w:right w:val="single" w:sz="4" w:space="0" w:color="auto"/>
            </w:tcBorders>
            <w:shd w:val="clear" w:color="auto" w:fill="auto"/>
            <w:vAlign w:val="center"/>
          </w:tcPr>
          <w:p w14:paraId="3197EB53" w14:textId="56123A79" w:rsidR="00DB0A38" w:rsidRPr="00071089" w:rsidRDefault="00DB0A38" w:rsidP="00DB0A38">
            <w:pPr>
              <w:rPr>
                <w:sz w:val="24"/>
              </w:rPr>
            </w:pPr>
            <w:r>
              <w:rPr>
                <w:sz w:val="24"/>
              </w:rPr>
              <w:t xml:space="preserve">Sectorized beams </w:t>
            </w:r>
          </w:p>
        </w:tc>
        <w:tc>
          <w:tcPr>
            <w:tcW w:w="1985" w:type="dxa"/>
            <w:tcBorders>
              <w:top w:val="nil"/>
              <w:left w:val="single" w:sz="4" w:space="0" w:color="auto"/>
              <w:bottom w:val="single" w:sz="4" w:space="0" w:color="auto"/>
              <w:right w:val="single" w:sz="4" w:space="0" w:color="auto"/>
            </w:tcBorders>
          </w:tcPr>
          <w:p w14:paraId="2C2BA565" w14:textId="6F8E0245" w:rsidR="00DB0A38" w:rsidRPr="00071089" w:rsidRDefault="00DB0A38" w:rsidP="00DB0A38">
            <w:pPr>
              <w:rPr>
                <w:sz w:val="24"/>
              </w:rPr>
            </w:pPr>
            <w:r>
              <w:rPr>
                <w:sz w:val="24"/>
              </w:rPr>
              <w:t>Ideal beam selected for PRS transmission</w:t>
            </w:r>
          </w:p>
        </w:tc>
      </w:tr>
      <w:tr w:rsidR="00DB0A38" w:rsidRPr="00071089" w14:paraId="195964A6"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E2DE78E" w14:textId="77777777" w:rsidR="00DB0A38" w:rsidRPr="00071089" w:rsidRDefault="00DB0A38" w:rsidP="00DB0A38">
            <w:pPr>
              <w:rPr>
                <w:sz w:val="24"/>
              </w:rPr>
            </w:pPr>
            <w:r w:rsidRPr="00071089">
              <w:rPr>
                <w:sz w:val="24"/>
              </w:rPr>
              <w:t>Precoding assumptions (codebook, nrof antenna elements used, etc)</w:t>
            </w:r>
          </w:p>
        </w:tc>
        <w:tc>
          <w:tcPr>
            <w:tcW w:w="1937" w:type="dxa"/>
            <w:tcBorders>
              <w:top w:val="nil"/>
              <w:left w:val="single" w:sz="4" w:space="0" w:color="auto"/>
              <w:bottom w:val="single" w:sz="4" w:space="0" w:color="auto"/>
              <w:right w:val="single" w:sz="4" w:space="0" w:color="auto"/>
            </w:tcBorders>
            <w:shd w:val="clear" w:color="auto" w:fill="auto"/>
            <w:vAlign w:val="center"/>
          </w:tcPr>
          <w:p w14:paraId="6218EED4" w14:textId="4F80D9B2" w:rsidR="00DB0A38" w:rsidRPr="00071089" w:rsidRDefault="00DB0A38" w:rsidP="00DB0A38">
            <w:pPr>
              <w:rPr>
                <w:sz w:val="24"/>
              </w:rPr>
            </w:pPr>
            <w:r>
              <w:rPr>
                <w:sz w:val="24"/>
              </w:rPr>
              <w:t>N/A</w:t>
            </w:r>
          </w:p>
        </w:tc>
        <w:tc>
          <w:tcPr>
            <w:tcW w:w="1985" w:type="dxa"/>
            <w:tcBorders>
              <w:top w:val="nil"/>
              <w:left w:val="single" w:sz="4" w:space="0" w:color="auto"/>
              <w:bottom w:val="single" w:sz="4" w:space="0" w:color="auto"/>
              <w:right w:val="single" w:sz="4" w:space="0" w:color="auto"/>
            </w:tcBorders>
          </w:tcPr>
          <w:p w14:paraId="718F165A" w14:textId="477829D7" w:rsidR="00DB0A38" w:rsidRPr="00071089" w:rsidRDefault="00DB0A38" w:rsidP="00DB0A38">
            <w:pPr>
              <w:rPr>
                <w:sz w:val="24"/>
              </w:rPr>
            </w:pPr>
            <w:r>
              <w:rPr>
                <w:sz w:val="24"/>
              </w:rPr>
              <w:t>Codebook based beam</w:t>
            </w:r>
          </w:p>
        </w:tc>
      </w:tr>
      <w:tr w:rsidR="00DB0A38" w:rsidRPr="00071089" w14:paraId="0892F24A" w14:textId="77777777" w:rsidTr="003A3856">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576E1CA" w14:textId="77777777" w:rsidR="00DB0A38" w:rsidRPr="00071089" w:rsidRDefault="00DB0A38" w:rsidP="00DB0A38">
            <w:pPr>
              <w:rPr>
                <w:sz w:val="24"/>
              </w:rPr>
            </w:pPr>
            <w:r w:rsidRPr="00071089">
              <w:rPr>
                <w:sz w:val="24"/>
              </w:rPr>
              <w:t>Additional notes, if any</w:t>
            </w:r>
          </w:p>
        </w:tc>
        <w:tc>
          <w:tcPr>
            <w:tcW w:w="1937" w:type="dxa"/>
            <w:tcBorders>
              <w:top w:val="nil"/>
              <w:left w:val="single" w:sz="4" w:space="0" w:color="auto"/>
              <w:bottom w:val="single" w:sz="4" w:space="0" w:color="auto"/>
              <w:right w:val="single" w:sz="4" w:space="0" w:color="auto"/>
            </w:tcBorders>
            <w:shd w:val="clear" w:color="auto" w:fill="auto"/>
            <w:vAlign w:val="center"/>
          </w:tcPr>
          <w:p w14:paraId="0CC0BFAD" w14:textId="35006C76" w:rsidR="00DB0A38" w:rsidRPr="00071089" w:rsidRDefault="00DB0A38" w:rsidP="00DB0A38">
            <w:pPr>
              <w:rPr>
                <w:sz w:val="24"/>
              </w:rPr>
            </w:pPr>
            <w:r w:rsidRPr="00071089">
              <w:rPr>
                <w:sz w:val="24"/>
              </w:rPr>
              <w:t xml:space="preserve"> </w:t>
            </w:r>
            <w:r w:rsidR="003A3856">
              <w:rPr>
                <w:sz w:val="24"/>
              </w:rPr>
              <w:t>N/A</w:t>
            </w:r>
          </w:p>
        </w:tc>
        <w:tc>
          <w:tcPr>
            <w:tcW w:w="1985" w:type="dxa"/>
            <w:tcBorders>
              <w:top w:val="nil"/>
              <w:left w:val="single" w:sz="4" w:space="0" w:color="auto"/>
              <w:bottom w:val="single" w:sz="4" w:space="0" w:color="auto"/>
              <w:right w:val="single" w:sz="4" w:space="0" w:color="auto"/>
            </w:tcBorders>
          </w:tcPr>
          <w:p w14:paraId="598619A7" w14:textId="03CC6134" w:rsidR="00DB0A38" w:rsidRPr="00071089" w:rsidRDefault="003A3856" w:rsidP="00DB0A38">
            <w:pPr>
              <w:rPr>
                <w:sz w:val="24"/>
              </w:rPr>
            </w:pPr>
            <w:r>
              <w:rPr>
                <w:sz w:val="24"/>
              </w:rPr>
              <w:t>N/A</w:t>
            </w:r>
          </w:p>
        </w:tc>
      </w:tr>
    </w:tbl>
    <w:p w14:paraId="0865B377" w14:textId="77777777" w:rsidR="009220F3" w:rsidRPr="00071089" w:rsidRDefault="009220F3" w:rsidP="00DB6BB1">
      <w:pPr>
        <w:rPr>
          <w:sz w:val="24"/>
        </w:rPr>
      </w:pPr>
    </w:p>
    <w:p w14:paraId="352E1E6C" w14:textId="582F5CF4" w:rsidR="009220F3" w:rsidRPr="0019528F" w:rsidRDefault="009220F3" w:rsidP="00B2104D">
      <w:pPr>
        <w:rPr>
          <w:sz w:val="24"/>
        </w:rPr>
      </w:pPr>
      <w:r w:rsidRPr="00071089">
        <w:rPr>
          <w:sz w:val="24"/>
        </w:rPr>
        <w:t xml:space="preserve">The results corresponding to the </w:t>
      </w:r>
      <w:r w:rsidR="006926B4" w:rsidRPr="00071089">
        <w:rPr>
          <w:sz w:val="24"/>
        </w:rPr>
        <w:t>Indoor open office</w:t>
      </w:r>
      <w:r w:rsidR="003A3856">
        <w:rPr>
          <w:sz w:val="24"/>
        </w:rPr>
        <w:t xml:space="preserve"> scenario are provided below</w:t>
      </w:r>
    </w:p>
    <w:p w14:paraId="08F2C1B3" w14:textId="62AAB29A" w:rsidR="009B6E5A" w:rsidRDefault="00CD6F1D" w:rsidP="00B2104D">
      <w:pPr>
        <w:rPr>
          <w:sz w:val="24"/>
          <w:highlight w:val="yellow"/>
        </w:rPr>
      </w:pPr>
      <w:r>
        <w:rPr>
          <w:noProof/>
          <w:sz w:val="24"/>
        </w:rPr>
        <w:drawing>
          <wp:inline distT="0" distB="0" distL="0" distR="0" wp14:anchorId="49929EFA" wp14:editId="0FE84DFF">
            <wp:extent cx="6120765" cy="34563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H_all_curves.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3456305"/>
                    </a:xfrm>
                    <a:prstGeom prst="rect">
                      <a:avLst/>
                    </a:prstGeom>
                  </pic:spPr>
                </pic:pic>
              </a:graphicData>
            </a:graphic>
          </wp:inline>
        </w:drawing>
      </w:r>
    </w:p>
    <w:p w14:paraId="4551DEF7" w14:textId="69593014" w:rsidR="009220F3" w:rsidRPr="00071089" w:rsidRDefault="009220F3" w:rsidP="00DB6BB1">
      <w:pPr>
        <w:pStyle w:val="Caption"/>
        <w:rPr>
          <w:sz w:val="24"/>
        </w:rPr>
      </w:pPr>
      <w:r w:rsidRPr="00071089">
        <w:rPr>
          <w:sz w:val="24"/>
        </w:rPr>
        <w:t xml:space="preserve">Table </w:t>
      </w:r>
      <w:r w:rsidRPr="00071089">
        <w:rPr>
          <w:sz w:val="24"/>
        </w:rPr>
        <w:fldChar w:fldCharType="begin"/>
      </w:r>
      <w:r w:rsidRPr="00071089">
        <w:rPr>
          <w:sz w:val="24"/>
        </w:rPr>
        <w:instrText xml:space="preserve"> SEQ Table \* ARABIC </w:instrText>
      </w:r>
      <w:r w:rsidRPr="00071089">
        <w:rPr>
          <w:sz w:val="24"/>
        </w:rPr>
        <w:fldChar w:fldCharType="separate"/>
      </w:r>
      <w:r w:rsidR="00D50364" w:rsidRPr="00071089">
        <w:rPr>
          <w:noProof/>
          <w:sz w:val="24"/>
        </w:rPr>
        <w:t>2</w:t>
      </w:r>
      <w:r w:rsidRPr="00071089">
        <w:rPr>
          <w:sz w:val="24"/>
        </w:rPr>
        <w:fldChar w:fldCharType="end"/>
      </w:r>
      <w:r w:rsidRPr="00071089">
        <w:rPr>
          <w:sz w:val="24"/>
        </w:rPr>
        <w:t xml:space="preserve"> results for downlink methods evaluations of Scenario 1 – Indoor Open Office</w:t>
      </w:r>
    </w:p>
    <w:tbl>
      <w:tblPr>
        <w:tblStyle w:val="TableGrid"/>
        <w:tblW w:w="0" w:type="auto"/>
        <w:tblLook w:val="04A0" w:firstRow="1" w:lastRow="0" w:firstColumn="1" w:lastColumn="0" w:noHBand="0" w:noVBand="1"/>
      </w:tblPr>
      <w:tblGrid>
        <w:gridCol w:w="3256"/>
        <w:gridCol w:w="992"/>
        <w:gridCol w:w="992"/>
        <w:gridCol w:w="992"/>
        <w:gridCol w:w="1134"/>
      </w:tblGrid>
      <w:tr w:rsidR="00114B57" w:rsidRPr="00071089" w14:paraId="79FA5A7A" w14:textId="77777777" w:rsidTr="003A3856">
        <w:tc>
          <w:tcPr>
            <w:tcW w:w="3256" w:type="dxa"/>
          </w:tcPr>
          <w:p w14:paraId="70E37960" w14:textId="77777777" w:rsidR="00114B57" w:rsidRPr="00071089" w:rsidRDefault="00114B57" w:rsidP="00DB6BB1">
            <w:pPr>
              <w:rPr>
                <w:lang w:val="en-GB"/>
              </w:rPr>
            </w:pPr>
            <w:r w:rsidRPr="00071089">
              <w:rPr>
                <w:lang w:val="en-GB"/>
              </w:rPr>
              <w:t>Percentile</w:t>
            </w:r>
          </w:p>
        </w:tc>
        <w:tc>
          <w:tcPr>
            <w:tcW w:w="992" w:type="dxa"/>
          </w:tcPr>
          <w:p w14:paraId="041D104D" w14:textId="77777777" w:rsidR="00114B57" w:rsidRPr="00071089" w:rsidRDefault="00114B57" w:rsidP="00DB6BB1">
            <w:pPr>
              <w:rPr>
                <w:lang w:val="en-GB"/>
              </w:rPr>
            </w:pPr>
            <w:r w:rsidRPr="00071089">
              <w:rPr>
                <w:lang w:val="en-GB"/>
              </w:rPr>
              <w:t>50</w:t>
            </w:r>
          </w:p>
        </w:tc>
        <w:tc>
          <w:tcPr>
            <w:tcW w:w="992" w:type="dxa"/>
          </w:tcPr>
          <w:p w14:paraId="6A071B3C" w14:textId="0111F651" w:rsidR="00114B57" w:rsidRPr="00071089" w:rsidRDefault="00114B57" w:rsidP="00DB6BB1">
            <w:pPr>
              <w:rPr>
                <w:lang w:val="en-GB"/>
              </w:rPr>
            </w:pPr>
            <w:r>
              <w:rPr>
                <w:lang w:val="en-GB"/>
              </w:rPr>
              <w:t>67</w:t>
            </w:r>
          </w:p>
        </w:tc>
        <w:tc>
          <w:tcPr>
            <w:tcW w:w="992" w:type="dxa"/>
          </w:tcPr>
          <w:p w14:paraId="2DACAEA8" w14:textId="219558F1" w:rsidR="00114B57" w:rsidRPr="00071089" w:rsidRDefault="00114B57" w:rsidP="00DB6BB1">
            <w:pPr>
              <w:rPr>
                <w:lang w:val="en-GB"/>
              </w:rPr>
            </w:pPr>
            <w:r>
              <w:rPr>
                <w:lang w:val="en-GB"/>
              </w:rPr>
              <w:t>8</w:t>
            </w:r>
            <w:r w:rsidRPr="00071089">
              <w:rPr>
                <w:lang w:val="en-GB"/>
              </w:rPr>
              <w:t>0</w:t>
            </w:r>
          </w:p>
        </w:tc>
        <w:tc>
          <w:tcPr>
            <w:tcW w:w="1134" w:type="dxa"/>
          </w:tcPr>
          <w:p w14:paraId="54B51F0C" w14:textId="77777777" w:rsidR="00114B57" w:rsidRPr="00071089" w:rsidRDefault="00114B57" w:rsidP="00DB6BB1">
            <w:pPr>
              <w:rPr>
                <w:lang w:val="en-GB"/>
              </w:rPr>
            </w:pPr>
            <w:r w:rsidRPr="00071089">
              <w:rPr>
                <w:lang w:val="en-GB"/>
              </w:rPr>
              <w:t>90</w:t>
            </w:r>
          </w:p>
        </w:tc>
      </w:tr>
      <w:tr w:rsidR="00114B57" w:rsidRPr="00071089" w14:paraId="1FF7BD8F" w14:textId="77777777" w:rsidTr="003A3856">
        <w:tc>
          <w:tcPr>
            <w:tcW w:w="3256" w:type="dxa"/>
          </w:tcPr>
          <w:p w14:paraId="146DF342" w14:textId="72AF495C" w:rsidR="00114B57" w:rsidRPr="00071089" w:rsidRDefault="00114B57" w:rsidP="00DB6BB1">
            <w:pPr>
              <w:rPr>
                <w:lang w:val="en-GB"/>
              </w:rPr>
            </w:pPr>
            <w:r>
              <w:rPr>
                <w:lang w:val="en-GB"/>
              </w:rPr>
              <w:t>OTDOA, FR1, 5 MHz, without BLADE</w:t>
            </w:r>
          </w:p>
        </w:tc>
        <w:tc>
          <w:tcPr>
            <w:tcW w:w="992" w:type="dxa"/>
          </w:tcPr>
          <w:p w14:paraId="76BD9FDF" w14:textId="09AA24F2" w:rsidR="00114B57" w:rsidRPr="00071089" w:rsidRDefault="003A3856" w:rsidP="00DB6BB1">
            <w:pPr>
              <w:rPr>
                <w:lang w:val="en-GB"/>
              </w:rPr>
            </w:pPr>
            <w:r>
              <w:rPr>
                <w:lang w:val="en-GB"/>
              </w:rPr>
              <w:t>13.1</w:t>
            </w:r>
          </w:p>
        </w:tc>
        <w:tc>
          <w:tcPr>
            <w:tcW w:w="992" w:type="dxa"/>
          </w:tcPr>
          <w:p w14:paraId="63AB1629" w14:textId="6FBBBF8B" w:rsidR="00114B57" w:rsidRPr="00071089" w:rsidRDefault="008627FF" w:rsidP="00DB6BB1">
            <w:pPr>
              <w:rPr>
                <w:lang w:val="en-GB"/>
              </w:rPr>
            </w:pPr>
            <w:r>
              <w:rPr>
                <w:lang w:val="en-GB"/>
              </w:rPr>
              <w:t>17.2</w:t>
            </w:r>
          </w:p>
        </w:tc>
        <w:tc>
          <w:tcPr>
            <w:tcW w:w="992" w:type="dxa"/>
          </w:tcPr>
          <w:p w14:paraId="357E0F51" w14:textId="210F5CE9" w:rsidR="00114B57" w:rsidRPr="00071089" w:rsidRDefault="008627FF" w:rsidP="00DB6BB1">
            <w:pPr>
              <w:rPr>
                <w:lang w:val="en-GB"/>
              </w:rPr>
            </w:pPr>
            <w:r>
              <w:rPr>
                <w:lang w:val="en-GB"/>
              </w:rPr>
              <w:t>21.2</w:t>
            </w:r>
          </w:p>
        </w:tc>
        <w:tc>
          <w:tcPr>
            <w:tcW w:w="1134" w:type="dxa"/>
          </w:tcPr>
          <w:p w14:paraId="401E69E5" w14:textId="3F7BA0E9" w:rsidR="00114B57" w:rsidRPr="00071089" w:rsidRDefault="008627FF" w:rsidP="00DB6BB1">
            <w:pPr>
              <w:rPr>
                <w:lang w:val="en-GB"/>
              </w:rPr>
            </w:pPr>
            <w:r>
              <w:rPr>
                <w:lang w:val="en-GB"/>
              </w:rPr>
              <w:t>24.4</w:t>
            </w:r>
          </w:p>
        </w:tc>
      </w:tr>
      <w:tr w:rsidR="00114B57" w:rsidRPr="00071089" w14:paraId="44E2F2DE" w14:textId="77777777" w:rsidTr="003A3856">
        <w:tc>
          <w:tcPr>
            <w:tcW w:w="3256" w:type="dxa"/>
          </w:tcPr>
          <w:p w14:paraId="7E2FEBB1" w14:textId="6E052523" w:rsidR="00114B57" w:rsidRPr="00071089" w:rsidRDefault="00114B57" w:rsidP="00DB6BB1">
            <w:pPr>
              <w:rPr>
                <w:lang w:val="en-GB"/>
              </w:rPr>
            </w:pPr>
            <w:r>
              <w:rPr>
                <w:lang w:val="en-GB"/>
              </w:rPr>
              <w:t>OTDOA, FR1, 100 MHz, without BLADE</w:t>
            </w:r>
          </w:p>
        </w:tc>
        <w:tc>
          <w:tcPr>
            <w:tcW w:w="992" w:type="dxa"/>
          </w:tcPr>
          <w:p w14:paraId="234D12C8" w14:textId="483D063B" w:rsidR="00114B57" w:rsidRPr="00B4230B" w:rsidRDefault="00B4230B" w:rsidP="00DB6BB1">
            <w:pPr>
              <w:rPr>
                <w:lang w:val="en-GB"/>
              </w:rPr>
            </w:pPr>
            <w:r w:rsidRPr="00B4230B">
              <w:rPr>
                <w:lang w:val="en-GB"/>
              </w:rPr>
              <w:t>9.9</w:t>
            </w:r>
          </w:p>
        </w:tc>
        <w:tc>
          <w:tcPr>
            <w:tcW w:w="992" w:type="dxa"/>
          </w:tcPr>
          <w:p w14:paraId="5ED65035" w14:textId="3A9F06DE" w:rsidR="00114B57" w:rsidRPr="00B4230B" w:rsidRDefault="00B4230B" w:rsidP="00DB6BB1">
            <w:pPr>
              <w:rPr>
                <w:lang w:val="en-GB"/>
              </w:rPr>
            </w:pPr>
            <w:r w:rsidRPr="00B4230B">
              <w:rPr>
                <w:lang w:val="en-GB"/>
              </w:rPr>
              <w:t>12.6</w:t>
            </w:r>
          </w:p>
        </w:tc>
        <w:tc>
          <w:tcPr>
            <w:tcW w:w="992" w:type="dxa"/>
          </w:tcPr>
          <w:p w14:paraId="5ECFDB04" w14:textId="47F1B4A8" w:rsidR="00114B57" w:rsidRPr="00B4230B" w:rsidRDefault="00B4230B" w:rsidP="00DB6BB1">
            <w:pPr>
              <w:rPr>
                <w:lang w:val="en-GB"/>
              </w:rPr>
            </w:pPr>
            <w:r w:rsidRPr="00B4230B">
              <w:rPr>
                <w:lang w:val="en-GB"/>
              </w:rPr>
              <w:t>15.0</w:t>
            </w:r>
          </w:p>
        </w:tc>
        <w:tc>
          <w:tcPr>
            <w:tcW w:w="1134" w:type="dxa"/>
          </w:tcPr>
          <w:p w14:paraId="67121985" w14:textId="26795ED5" w:rsidR="00114B57" w:rsidRPr="00B4230B" w:rsidRDefault="00B4230B" w:rsidP="00DB6BB1">
            <w:pPr>
              <w:rPr>
                <w:lang w:val="en-GB"/>
              </w:rPr>
            </w:pPr>
            <w:r w:rsidRPr="00B4230B">
              <w:rPr>
                <w:lang w:val="en-GB"/>
              </w:rPr>
              <w:t>17.6</w:t>
            </w:r>
          </w:p>
        </w:tc>
      </w:tr>
      <w:tr w:rsidR="003A3856" w:rsidRPr="00071089" w14:paraId="04CF48FF" w14:textId="77777777" w:rsidTr="003A3856">
        <w:tc>
          <w:tcPr>
            <w:tcW w:w="3256" w:type="dxa"/>
          </w:tcPr>
          <w:p w14:paraId="61CA6AE2" w14:textId="16124CA4" w:rsidR="003A3856" w:rsidRDefault="003A3856" w:rsidP="003A3856">
            <w:pPr>
              <w:rPr>
                <w:lang w:val="en-GB"/>
              </w:rPr>
            </w:pPr>
            <w:r>
              <w:rPr>
                <w:lang w:val="en-GB"/>
              </w:rPr>
              <w:t>OTDOA, FR2, 100 MHz, without BLADE</w:t>
            </w:r>
          </w:p>
        </w:tc>
        <w:tc>
          <w:tcPr>
            <w:tcW w:w="992" w:type="dxa"/>
          </w:tcPr>
          <w:p w14:paraId="33F49CE9" w14:textId="65AB8A9F" w:rsidR="003A3856" w:rsidRPr="00071089" w:rsidRDefault="003A3856" w:rsidP="003A3856">
            <w:pPr>
              <w:rPr>
                <w:lang w:val="en-GB"/>
              </w:rPr>
            </w:pPr>
            <w:r w:rsidRPr="00481FCF">
              <w:rPr>
                <w:lang w:val="en-GB"/>
              </w:rPr>
              <w:t>8.9</w:t>
            </w:r>
          </w:p>
        </w:tc>
        <w:tc>
          <w:tcPr>
            <w:tcW w:w="992" w:type="dxa"/>
          </w:tcPr>
          <w:p w14:paraId="4A34714F" w14:textId="78D2C4D5" w:rsidR="003A3856" w:rsidRPr="00071089" w:rsidRDefault="003A3856" w:rsidP="003A3856">
            <w:pPr>
              <w:rPr>
                <w:lang w:val="en-GB"/>
              </w:rPr>
            </w:pPr>
            <w:r>
              <w:rPr>
                <w:lang w:val="en-GB"/>
              </w:rPr>
              <w:t>11.1</w:t>
            </w:r>
          </w:p>
        </w:tc>
        <w:tc>
          <w:tcPr>
            <w:tcW w:w="992" w:type="dxa"/>
          </w:tcPr>
          <w:p w14:paraId="58EBB54C" w14:textId="05BB3A6E" w:rsidR="003A3856" w:rsidRPr="00071089" w:rsidRDefault="003A3856" w:rsidP="003A3856">
            <w:pPr>
              <w:rPr>
                <w:lang w:val="en-GB"/>
              </w:rPr>
            </w:pPr>
            <w:r w:rsidRPr="00481FCF">
              <w:rPr>
                <w:lang w:val="en-GB"/>
              </w:rPr>
              <w:t>13.1</w:t>
            </w:r>
          </w:p>
        </w:tc>
        <w:tc>
          <w:tcPr>
            <w:tcW w:w="1134" w:type="dxa"/>
          </w:tcPr>
          <w:p w14:paraId="6596F707" w14:textId="482793CC" w:rsidR="003A3856" w:rsidRPr="00071089" w:rsidRDefault="003A3856" w:rsidP="003A3856">
            <w:pPr>
              <w:rPr>
                <w:lang w:val="en-GB"/>
              </w:rPr>
            </w:pPr>
            <w:r>
              <w:rPr>
                <w:lang w:val="en-GB"/>
              </w:rPr>
              <w:t>15.8</w:t>
            </w:r>
          </w:p>
        </w:tc>
      </w:tr>
      <w:tr w:rsidR="003A3856" w:rsidRPr="00071089" w14:paraId="0A952093" w14:textId="77777777" w:rsidTr="003A3856">
        <w:tc>
          <w:tcPr>
            <w:tcW w:w="3256" w:type="dxa"/>
          </w:tcPr>
          <w:p w14:paraId="7EBEA5A1" w14:textId="36C23F07" w:rsidR="003A3856" w:rsidRDefault="003A3856" w:rsidP="003A3856">
            <w:pPr>
              <w:rPr>
                <w:lang w:val="en-GB"/>
              </w:rPr>
            </w:pPr>
            <w:r>
              <w:rPr>
                <w:lang w:val="en-GB"/>
              </w:rPr>
              <w:t>OTDOA, FR2, 400 MHz, without BLADE</w:t>
            </w:r>
          </w:p>
        </w:tc>
        <w:tc>
          <w:tcPr>
            <w:tcW w:w="992" w:type="dxa"/>
          </w:tcPr>
          <w:p w14:paraId="7CBFD95B" w14:textId="4E7C4497" w:rsidR="003A3856" w:rsidRPr="00071089" w:rsidRDefault="003A3856" w:rsidP="003A3856">
            <w:pPr>
              <w:rPr>
                <w:lang w:val="en-GB"/>
              </w:rPr>
            </w:pPr>
            <w:r w:rsidRPr="00481FCF">
              <w:rPr>
                <w:lang w:val="en-GB"/>
              </w:rPr>
              <w:t>8.7</w:t>
            </w:r>
          </w:p>
        </w:tc>
        <w:tc>
          <w:tcPr>
            <w:tcW w:w="992" w:type="dxa"/>
          </w:tcPr>
          <w:p w14:paraId="67028200" w14:textId="639362DA" w:rsidR="003A3856" w:rsidRPr="00071089" w:rsidRDefault="003A3856" w:rsidP="003A3856">
            <w:pPr>
              <w:rPr>
                <w:lang w:val="en-GB"/>
              </w:rPr>
            </w:pPr>
            <w:r>
              <w:rPr>
                <w:lang w:val="en-GB"/>
              </w:rPr>
              <w:t>10.3</w:t>
            </w:r>
          </w:p>
        </w:tc>
        <w:tc>
          <w:tcPr>
            <w:tcW w:w="992" w:type="dxa"/>
          </w:tcPr>
          <w:p w14:paraId="66422346" w14:textId="77C8F40B" w:rsidR="003A3856" w:rsidRPr="00071089" w:rsidRDefault="003A3856" w:rsidP="003A3856">
            <w:pPr>
              <w:rPr>
                <w:lang w:val="en-GB"/>
              </w:rPr>
            </w:pPr>
            <w:r w:rsidRPr="00481FCF">
              <w:rPr>
                <w:lang w:val="en-GB"/>
              </w:rPr>
              <w:t>12.6</w:t>
            </w:r>
          </w:p>
        </w:tc>
        <w:tc>
          <w:tcPr>
            <w:tcW w:w="1134" w:type="dxa"/>
          </w:tcPr>
          <w:p w14:paraId="12501624" w14:textId="7CE91BC8" w:rsidR="003A3856" w:rsidRPr="00071089" w:rsidRDefault="003A3856" w:rsidP="003A3856">
            <w:pPr>
              <w:rPr>
                <w:lang w:val="en-GB"/>
              </w:rPr>
            </w:pPr>
            <w:r>
              <w:rPr>
                <w:lang w:val="en-GB"/>
              </w:rPr>
              <w:t>14.9</w:t>
            </w:r>
          </w:p>
        </w:tc>
      </w:tr>
      <w:tr w:rsidR="003A3856" w:rsidRPr="00071089" w14:paraId="4CCE4F81" w14:textId="77777777" w:rsidTr="003A3856">
        <w:tc>
          <w:tcPr>
            <w:tcW w:w="3256" w:type="dxa"/>
          </w:tcPr>
          <w:p w14:paraId="20E07FC8" w14:textId="57CD1947" w:rsidR="003A3856" w:rsidRDefault="003A3856" w:rsidP="003A3856">
            <w:pPr>
              <w:rPr>
                <w:lang w:val="en-GB"/>
              </w:rPr>
            </w:pPr>
            <w:r>
              <w:rPr>
                <w:lang w:val="en-GB"/>
              </w:rPr>
              <w:t>OTDOA, FR1, 5 MHz, with BLADE</w:t>
            </w:r>
          </w:p>
        </w:tc>
        <w:tc>
          <w:tcPr>
            <w:tcW w:w="992" w:type="dxa"/>
          </w:tcPr>
          <w:p w14:paraId="293027E9" w14:textId="7B007A4A" w:rsidR="003A3856" w:rsidRPr="00071089" w:rsidRDefault="008627FF" w:rsidP="003A3856">
            <w:pPr>
              <w:rPr>
                <w:lang w:val="en-GB"/>
              </w:rPr>
            </w:pPr>
            <w:r>
              <w:rPr>
                <w:lang w:val="en-GB"/>
              </w:rPr>
              <w:t>3.3</w:t>
            </w:r>
          </w:p>
        </w:tc>
        <w:tc>
          <w:tcPr>
            <w:tcW w:w="992" w:type="dxa"/>
          </w:tcPr>
          <w:p w14:paraId="3777CC45" w14:textId="142C629B" w:rsidR="003A3856" w:rsidRPr="00071089" w:rsidRDefault="008627FF" w:rsidP="003A3856">
            <w:pPr>
              <w:rPr>
                <w:lang w:val="en-GB"/>
              </w:rPr>
            </w:pPr>
            <w:r>
              <w:rPr>
                <w:lang w:val="en-GB"/>
              </w:rPr>
              <w:t>5.2</w:t>
            </w:r>
          </w:p>
        </w:tc>
        <w:tc>
          <w:tcPr>
            <w:tcW w:w="992" w:type="dxa"/>
          </w:tcPr>
          <w:p w14:paraId="09E43681" w14:textId="0BE515A3" w:rsidR="003A3856" w:rsidRPr="00071089" w:rsidRDefault="008627FF" w:rsidP="003A3856">
            <w:pPr>
              <w:rPr>
                <w:lang w:val="en-GB"/>
              </w:rPr>
            </w:pPr>
            <w:r>
              <w:rPr>
                <w:lang w:val="en-GB"/>
              </w:rPr>
              <w:t>8.6</w:t>
            </w:r>
          </w:p>
        </w:tc>
        <w:tc>
          <w:tcPr>
            <w:tcW w:w="1134" w:type="dxa"/>
          </w:tcPr>
          <w:p w14:paraId="130BB8A0" w14:textId="137F92D8" w:rsidR="003A3856" w:rsidRPr="00071089" w:rsidRDefault="008627FF" w:rsidP="003A3856">
            <w:pPr>
              <w:rPr>
                <w:lang w:val="en-GB"/>
              </w:rPr>
            </w:pPr>
            <w:r>
              <w:rPr>
                <w:lang w:val="en-GB"/>
              </w:rPr>
              <w:t>12.1</w:t>
            </w:r>
          </w:p>
        </w:tc>
      </w:tr>
      <w:tr w:rsidR="003A3856" w:rsidRPr="00071089" w14:paraId="099246F4" w14:textId="77777777" w:rsidTr="003A3856">
        <w:tc>
          <w:tcPr>
            <w:tcW w:w="3256" w:type="dxa"/>
          </w:tcPr>
          <w:p w14:paraId="4F60D460" w14:textId="12E63FAF" w:rsidR="003A3856" w:rsidRDefault="003A3856" w:rsidP="003A3856">
            <w:pPr>
              <w:rPr>
                <w:lang w:val="en-GB"/>
              </w:rPr>
            </w:pPr>
            <w:r>
              <w:rPr>
                <w:lang w:val="en-GB"/>
              </w:rPr>
              <w:t>OTDOA, FR1, 100 MHz, with BLADE</w:t>
            </w:r>
          </w:p>
        </w:tc>
        <w:tc>
          <w:tcPr>
            <w:tcW w:w="992" w:type="dxa"/>
          </w:tcPr>
          <w:p w14:paraId="268BF644" w14:textId="3A0785EC" w:rsidR="003A3856" w:rsidRPr="00071089" w:rsidRDefault="00BA0F65" w:rsidP="003A3856">
            <w:pPr>
              <w:rPr>
                <w:lang w:val="en-GB"/>
              </w:rPr>
            </w:pPr>
            <w:r>
              <w:rPr>
                <w:lang w:val="en-GB"/>
              </w:rPr>
              <w:t>0.6</w:t>
            </w:r>
          </w:p>
        </w:tc>
        <w:tc>
          <w:tcPr>
            <w:tcW w:w="992" w:type="dxa"/>
          </w:tcPr>
          <w:p w14:paraId="62734DB7" w14:textId="328C827B" w:rsidR="003A3856" w:rsidRPr="00071089" w:rsidRDefault="00BA0F65" w:rsidP="003A3856">
            <w:pPr>
              <w:rPr>
                <w:lang w:val="en-GB"/>
              </w:rPr>
            </w:pPr>
            <w:r>
              <w:rPr>
                <w:lang w:val="en-GB"/>
              </w:rPr>
              <w:t>0.9</w:t>
            </w:r>
          </w:p>
        </w:tc>
        <w:tc>
          <w:tcPr>
            <w:tcW w:w="992" w:type="dxa"/>
          </w:tcPr>
          <w:p w14:paraId="7C795C77" w14:textId="4A5F42DE" w:rsidR="003A3856" w:rsidRPr="00071089" w:rsidRDefault="00BA0F65" w:rsidP="003A3856">
            <w:pPr>
              <w:rPr>
                <w:lang w:val="en-GB"/>
              </w:rPr>
            </w:pPr>
            <w:r>
              <w:rPr>
                <w:lang w:val="en-GB"/>
              </w:rPr>
              <w:t>1.2</w:t>
            </w:r>
          </w:p>
        </w:tc>
        <w:tc>
          <w:tcPr>
            <w:tcW w:w="1134" w:type="dxa"/>
          </w:tcPr>
          <w:p w14:paraId="56DD2C27" w14:textId="115E72E3" w:rsidR="003A3856" w:rsidRPr="00071089" w:rsidRDefault="00BA0F65" w:rsidP="003A3856">
            <w:pPr>
              <w:rPr>
                <w:lang w:val="en-GB"/>
              </w:rPr>
            </w:pPr>
            <w:r>
              <w:rPr>
                <w:lang w:val="en-GB"/>
              </w:rPr>
              <w:t>1.9</w:t>
            </w:r>
          </w:p>
        </w:tc>
      </w:tr>
      <w:tr w:rsidR="003A3856" w:rsidRPr="00071089" w14:paraId="1A1ADE38" w14:textId="77777777" w:rsidTr="003A3856">
        <w:tc>
          <w:tcPr>
            <w:tcW w:w="3256" w:type="dxa"/>
          </w:tcPr>
          <w:p w14:paraId="57EDCC8F" w14:textId="3E07E359" w:rsidR="003A3856" w:rsidRDefault="003A3856" w:rsidP="003A3856">
            <w:pPr>
              <w:rPr>
                <w:lang w:val="en-GB"/>
              </w:rPr>
            </w:pPr>
            <w:r>
              <w:rPr>
                <w:lang w:val="en-GB"/>
              </w:rPr>
              <w:t>OTDOA, FR2, 100 MHz, with BLADE</w:t>
            </w:r>
          </w:p>
        </w:tc>
        <w:tc>
          <w:tcPr>
            <w:tcW w:w="992" w:type="dxa"/>
          </w:tcPr>
          <w:p w14:paraId="7709A43A" w14:textId="0B590F84" w:rsidR="003A3856" w:rsidRPr="00071089" w:rsidRDefault="00FD3D79" w:rsidP="003A3856">
            <w:pPr>
              <w:rPr>
                <w:lang w:val="en-GB"/>
              </w:rPr>
            </w:pPr>
            <w:r>
              <w:rPr>
                <w:lang w:val="en-GB"/>
              </w:rPr>
              <w:t>0.5</w:t>
            </w:r>
          </w:p>
        </w:tc>
        <w:tc>
          <w:tcPr>
            <w:tcW w:w="992" w:type="dxa"/>
          </w:tcPr>
          <w:p w14:paraId="47EE4559" w14:textId="0226D9BA" w:rsidR="003A3856" w:rsidRPr="00071089" w:rsidRDefault="00FD3D79" w:rsidP="003A3856">
            <w:pPr>
              <w:rPr>
                <w:lang w:val="en-GB"/>
              </w:rPr>
            </w:pPr>
            <w:r>
              <w:rPr>
                <w:lang w:val="en-GB"/>
              </w:rPr>
              <w:t>1.1</w:t>
            </w:r>
          </w:p>
        </w:tc>
        <w:tc>
          <w:tcPr>
            <w:tcW w:w="992" w:type="dxa"/>
          </w:tcPr>
          <w:p w14:paraId="1AE73FFA" w14:textId="3579AAA8" w:rsidR="003A3856" w:rsidRPr="00071089" w:rsidRDefault="00FD3D79" w:rsidP="003A3856">
            <w:pPr>
              <w:rPr>
                <w:lang w:val="en-GB"/>
              </w:rPr>
            </w:pPr>
            <w:r>
              <w:rPr>
                <w:lang w:val="en-GB"/>
              </w:rPr>
              <w:t>3.9</w:t>
            </w:r>
          </w:p>
        </w:tc>
        <w:tc>
          <w:tcPr>
            <w:tcW w:w="1134" w:type="dxa"/>
          </w:tcPr>
          <w:p w14:paraId="348E08BA" w14:textId="4448B59F" w:rsidR="003A3856" w:rsidRPr="00071089" w:rsidRDefault="00FD3D79" w:rsidP="003A3856">
            <w:pPr>
              <w:rPr>
                <w:lang w:val="en-GB"/>
              </w:rPr>
            </w:pPr>
            <w:r>
              <w:rPr>
                <w:lang w:val="en-GB"/>
              </w:rPr>
              <w:t>7.5</w:t>
            </w:r>
          </w:p>
        </w:tc>
      </w:tr>
      <w:tr w:rsidR="003A3856" w:rsidRPr="00071089" w14:paraId="264ED087" w14:textId="77777777" w:rsidTr="003A3856">
        <w:tc>
          <w:tcPr>
            <w:tcW w:w="3256" w:type="dxa"/>
          </w:tcPr>
          <w:p w14:paraId="09D8C0CA" w14:textId="6DE0150A" w:rsidR="003A3856" w:rsidRDefault="003A3856" w:rsidP="003A3856">
            <w:pPr>
              <w:rPr>
                <w:lang w:val="en-GB"/>
              </w:rPr>
            </w:pPr>
            <w:r>
              <w:rPr>
                <w:lang w:val="en-GB"/>
              </w:rPr>
              <w:t>OTDOA, FR2, 400 MHz, with BLADE</w:t>
            </w:r>
          </w:p>
        </w:tc>
        <w:tc>
          <w:tcPr>
            <w:tcW w:w="992" w:type="dxa"/>
          </w:tcPr>
          <w:p w14:paraId="3EC8DE78" w14:textId="1327BE78" w:rsidR="003A3856" w:rsidRPr="00071089" w:rsidRDefault="00FD3D79" w:rsidP="003A3856">
            <w:pPr>
              <w:rPr>
                <w:lang w:val="en-GB"/>
              </w:rPr>
            </w:pPr>
            <w:r>
              <w:rPr>
                <w:lang w:val="en-GB"/>
              </w:rPr>
              <w:t>0.3</w:t>
            </w:r>
          </w:p>
        </w:tc>
        <w:tc>
          <w:tcPr>
            <w:tcW w:w="992" w:type="dxa"/>
          </w:tcPr>
          <w:p w14:paraId="3B0B6627" w14:textId="531D1325" w:rsidR="003A3856" w:rsidRPr="00071089" w:rsidRDefault="00FD3D79" w:rsidP="003A3856">
            <w:pPr>
              <w:rPr>
                <w:lang w:val="en-GB"/>
              </w:rPr>
            </w:pPr>
            <w:r>
              <w:rPr>
                <w:lang w:val="en-GB"/>
              </w:rPr>
              <w:t>2.5</w:t>
            </w:r>
          </w:p>
        </w:tc>
        <w:tc>
          <w:tcPr>
            <w:tcW w:w="992" w:type="dxa"/>
          </w:tcPr>
          <w:p w14:paraId="3F5AC7BA" w14:textId="15BCE6E4" w:rsidR="003A3856" w:rsidRPr="00071089" w:rsidRDefault="00FD3D79" w:rsidP="003A3856">
            <w:pPr>
              <w:rPr>
                <w:lang w:val="en-GB"/>
              </w:rPr>
            </w:pPr>
            <w:r>
              <w:rPr>
                <w:lang w:val="en-GB"/>
              </w:rPr>
              <w:t>6.8</w:t>
            </w:r>
          </w:p>
        </w:tc>
        <w:tc>
          <w:tcPr>
            <w:tcW w:w="1134" w:type="dxa"/>
          </w:tcPr>
          <w:p w14:paraId="18ACF115" w14:textId="04239BBF" w:rsidR="003A3856" w:rsidRPr="00071089" w:rsidRDefault="00FD3D79" w:rsidP="003A3856">
            <w:pPr>
              <w:rPr>
                <w:lang w:val="en-GB"/>
              </w:rPr>
            </w:pPr>
            <w:r>
              <w:rPr>
                <w:lang w:val="en-GB"/>
              </w:rPr>
              <w:t>9.8</w:t>
            </w:r>
          </w:p>
        </w:tc>
      </w:tr>
    </w:tbl>
    <w:p w14:paraId="518BFDEC" w14:textId="77777777" w:rsidR="009220F3" w:rsidRPr="00071089" w:rsidRDefault="009220F3" w:rsidP="00DB6BB1">
      <w:pPr>
        <w:rPr>
          <w:sz w:val="24"/>
        </w:rPr>
      </w:pPr>
    </w:p>
    <w:p w14:paraId="02992752" w14:textId="77777777" w:rsidR="009220F3" w:rsidRPr="00071089" w:rsidRDefault="009220F3" w:rsidP="00DB6BB1">
      <w:pPr>
        <w:rPr>
          <w:sz w:val="24"/>
        </w:rPr>
      </w:pPr>
      <w:r w:rsidRPr="00071089">
        <w:rPr>
          <w:sz w:val="24"/>
        </w:rPr>
        <w:t>-------------------- End TP ------------------------------</w:t>
      </w:r>
    </w:p>
    <w:p w14:paraId="48862D6F" w14:textId="26881142" w:rsidR="009220F3" w:rsidRPr="00071089" w:rsidRDefault="001238FE" w:rsidP="00160636">
      <w:pPr>
        <w:pStyle w:val="Heading3"/>
        <w:rPr>
          <w:sz w:val="32"/>
        </w:rPr>
      </w:pPr>
      <w:r w:rsidRPr="00071089">
        <w:rPr>
          <w:sz w:val="32"/>
        </w:rPr>
        <w:t xml:space="preserve">8.1.2 </w:t>
      </w:r>
      <w:r w:rsidR="009220F3" w:rsidRPr="00071089">
        <w:rPr>
          <w:sz w:val="32"/>
        </w:rPr>
        <w:t xml:space="preserve">System simulations for Scenario 2 - Umi </w:t>
      </w:r>
    </w:p>
    <w:p w14:paraId="5E89E174" w14:textId="4EAB6E6E" w:rsidR="009220F3" w:rsidRPr="00071089" w:rsidRDefault="00160636" w:rsidP="00160636">
      <w:pPr>
        <w:pStyle w:val="Heading4"/>
        <w:rPr>
          <w:sz w:val="28"/>
        </w:rPr>
      </w:pPr>
      <w:r w:rsidRPr="00071089">
        <w:rPr>
          <w:sz w:val="28"/>
        </w:rPr>
        <w:t xml:space="preserve">8.1.2.1 </w:t>
      </w:r>
      <w:r w:rsidR="009220F3" w:rsidRPr="00071089">
        <w:rPr>
          <w:sz w:val="28"/>
        </w:rPr>
        <w:t xml:space="preserve">Results from </w:t>
      </w:r>
      <w:r w:rsidR="0019528F">
        <w:rPr>
          <w:sz w:val="28"/>
        </w:rPr>
        <w:t>Nokia</w:t>
      </w:r>
    </w:p>
    <w:p w14:paraId="1CF62E7C" w14:textId="77777777" w:rsidR="004958E3" w:rsidRPr="00071089" w:rsidRDefault="004958E3" w:rsidP="004958E3">
      <w:pPr>
        <w:rPr>
          <w:sz w:val="24"/>
        </w:rPr>
      </w:pPr>
      <w:r w:rsidRPr="00071089">
        <w:rPr>
          <w:sz w:val="24"/>
        </w:rPr>
        <w:t>--------------------- Start TP ------------------------------</w:t>
      </w:r>
    </w:p>
    <w:p w14:paraId="2B620F9C" w14:textId="301F0B15" w:rsidR="004958E3" w:rsidRPr="00071089" w:rsidRDefault="004958E3" w:rsidP="004958E3">
      <w:pPr>
        <w:rPr>
          <w:sz w:val="24"/>
        </w:rPr>
      </w:pPr>
      <w:r w:rsidRPr="00071089">
        <w:rPr>
          <w:sz w:val="24"/>
        </w:rPr>
        <w:t>The parameters correspondin</w:t>
      </w:r>
      <w:r>
        <w:rPr>
          <w:sz w:val="24"/>
        </w:rPr>
        <w:t>g to the results are listed in T</w:t>
      </w:r>
      <w:r w:rsidRPr="00071089">
        <w:rPr>
          <w:sz w:val="24"/>
        </w:rPr>
        <w:t xml:space="preserve">able </w:t>
      </w:r>
      <w:r w:rsidR="008627FF">
        <w:rPr>
          <w:sz w:val="24"/>
        </w:rPr>
        <w:t>3</w:t>
      </w:r>
      <w:r w:rsidRPr="00071089">
        <w:rPr>
          <w:sz w:val="24"/>
        </w:rPr>
        <w:t xml:space="preserve"> below.</w:t>
      </w:r>
    </w:p>
    <w:p w14:paraId="6BFD8EDD" w14:textId="702DCAAF" w:rsidR="004958E3" w:rsidRPr="00071089" w:rsidRDefault="004958E3" w:rsidP="004958E3">
      <w:pPr>
        <w:pStyle w:val="Caption"/>
        <w:keepNext/>
        <w:rPr>
          <w:sz w:val="24"/>
        </w:rPr>
      </w:pPr>
      <w:r w:rsidRPr="00071089">
        <w:rPr>
          <w:sz w:val="24"/>
        </w:rPr>
        <w:t xml:space="preserve">Table </w:t>
      </w:r>
      <w:r w:rsidR="008627FF">
        <w:rPr>
          <w:sz w:val="24"/>
        </w:rPr>
        <w:t>3</w:t>
      </w:r>
      <w:r w:rsidRPr="00071089">
        <w:rPr>
          <w:sz w:val="24"/>
        </w:rPr>
        <w:t xml:space="preserve"> Parameters for Do</w:t>
      </w:r>
      <w:r w:rsidR="008627FF">
        <w:rPr>
          <w:sz w:val="24"/>
        </w:rPr>
        <w:t>wnlink evaluations in Scenario 2</w:t>
      </w:r>
    </w:p>
    <w:tbl>
      <w:tblPr>
        <w:tblW w:w="8637" w:type="dxa"/>
        <w:tblLayout w:type="fixed"/>
        <w:tblCellMar>
          <w:left w:w="70" w:type="dxa"/>
          <w:right w:w="70" w:type="dxa"/>
        </w:tblCellMar>
        <w:tblLook w:val="04A0" w:firstRow="1" w:lastRow="0" w:firstColumn="1" w:lastColumn="0" w:noHBand="0" w:noVBand="1"/>
      </w:tblPr>
      <w:tblGrid>
        <w:gridCol w:w="4999"/>
        <w:gridCol w:w="1937"/>
        <w:gridCol w:w="1701"/>
      </w:tblGrid>
      <w:tr w:rsidR="004958E3" w:rsidRPr="00071089" w14:paraId="6C6FDF7D" w14:textId="77777777" w:rsidTr="008627FF">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95EA127" w14:textId="77777777" w:rsidR="004958E3" w:rsidRPr="00071089" w:rsidRDefault="004958E3" w:rsidP="00634695">
            <w:pPr>
              <w:rPr>
                <w:sz w:val="24"/>
              </w:rPr>
            </w:pPr>
            <w:r w:rsidRPr="00071089">
              <w:rPr>
                <w:sz w:val="24"/>
              </w:rPr>
              <w:t>Parameter</w:t>
            </w:r>
          </w:p>
        </w:tc>
        <w:tc>
          <w:tcPr>
            <w:tcW w:w="1937" w:type="dxa"/>
            <w:tcBorders>
              <w:top w:val="single" w:sz="4" w:space="0" w:color="auto"/>
              <w:left w:val="single" w:sz="4" w:space="0" w:color="auto"/>
              <w:bottom w:val="nil"/>
              <w:right w:val="single" w:sz="4" w:space="0" w:color="auto"/>
            </w:tcBorders>
            <w:shd w:val="clear" w:color="auto" w:fill="auto"/>
            <w:noWrap/>
            <w:vAlign w:val="bottom"/>
            <w:hideMark/>
          </w:tcPr>
          <w:p w14:paraId="3E595286" w14:textId="77777777" w:rsidR="004958E3" w:rsidRPr="00071089" w:rsidRDefault="004958E3" w:rsidP="00634695">
            <w:pPr>
              <w:rPr>
                <w:sz w:val="24"/>
              </w:rPr>
            </w:pPr>
            <w:r w:rsidRPr="00071089">
              <w:rPr>
                <w:sz w:val="24"/>
              </w:rPr>
              <w:t>[</w:t>
            </w:r>
            <w:r>
              <w:rPr>
                <w:sz w:val="24"/>
              </w:rPr>
              <w:t>Nokia</w:t>
            </w:r>
            <w:r w:rsidRPr="00071089">
              <w:rPr>
                <w:sz w:val="24"/>
              </w:rPr>
              <w:t>, FR1]</w:t>
            </w:r>
          </w:p>
        </w:tc>
        <w:tc>
          <w:tcPr>
            <w:tcW w:w="1701" w:type="dxa"/>
            <w:tcBorders>
              <w:top w:val="single" w:sz="4" w:space="0" w:color="auto"/>
              <w:left w:val="single" w:sz="4" w:space="0" w:color="auto"/>
              <w:bottom w:val="nil"/>
              <w:right w:val="single" w:sz="4" w:space="0" w:color="auto"/>
            </w:tcBorders>
            <w:shd w:val="clear" w:color="auto" w:fill="auto"/>
          </w:tcPr>
          <w:p w14:paraId="03BFB42D" w14:textId="77777777" w:rsidR="004958E3" w:rsidRPr="00071089" w:rsidRDefault="004958E3" w:rsidP="00634695">
            <w:pPr>
              <w:rPr>
                <w:sz w:val="24"/>
              </w:rPr>
            </w:pPr>
            <w:r w:rsidRPr="00071089">
              <w:rPr>
                <w:sz w:val="24"/>
              </w:rPr>
              <w:t>[</w:t>
            </w:r>
            <w:r>
              <w:rPr>
                <w:sz w:val="24"/>
              </w:rPr>
              <w:t>Nokia</w:t>
            </w:r>
            <w:r w:rsidRPr="00071089">
              <w:rPr>
                <w:sz w:val="24"/>
              </w:rPr>
              <w:t xml:space="preserve">, </w:t>
            </w:r>
            <w:r>
              <w:rPr>
                <w:sz w:val="24"/>
              </w:rPr>
              <w:t>FR2</w:t>
            </w:r>
            <w:r w:rsidRPr="00071089">
              <w:rPr>
                <w:sz w:val="24"/>
              </w:rPr>
              <w:t>]</w:t>
            </w:r>
          </w:p>
        </w:tc>
      </w:tr>
      <w:tr w:rsidR="004958E3" w:rsidRPr="00071089" w14:paraId="57DCB573"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1ADDA0A5" w14:textId="77777777" w:rsidR="004958E3" w:rsidRPr="00071089" w:rsidRDefault="004958E3" w:rsidP="00634695">
            <w:pPr>
              <w:rPr>
                <w:sz w:val="24"/>
              </w:rPr>
            </w:pPr>
            <w:r w:rsidRPr="00071089">
              <w:rPr>
                <w:sz w:val="24"/>
              </w:rPr>
              <w:t>Channel model (baseline, otherwise state any modifications)</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43689283" w14:textId="77777777" w:rsidR="004958E3" w:rsidRPr="00071089" w:rsidRDefault="004958E3" w:rsidP="00634695">
            <w:pPr>
              <w:rPr>
                <w:sz w:val="24"/>
              </w:rPr>
            </w:pPr>
            <w:r>
              <w:rPr>
                <w:sz w:val="24"/>
              </w:rPr>
              <w:t>Baseline</w:t>
            </w:r>
          </w:p>
        </w:tc>
        <w:tc>
          <w:tcPr>
            <w:tcW w:w="1701" w:type="dxa"/>
            <w:tcBorders>
              <w:top w:val="single" w:sz="4" w:space="0" w:color="auto"/>
              <w:left w:val="single" w:sz="4" w:space="0" w:color="auto"/>
              <w:bottom w:val="single" w:sz="4" w:space="0" w:color="auto"/>
              <w:right w:val="single" w:sz="4" w:space="0" w:color="auto"/>
            </w:tcBorders>
          </w:tcPr>
          <w:p w14:paraId="1DC98AC0" w14:textId="77777777" w:rsidR="004958E3" w:rsidRPr="00071089" w:rsidRDefault="004958E3" w:rsidP="00634695">
            <w:pPr>
              <w:rPr>
                <w:sz w:val="24"/>
              </w:rPr>
            </w:pPr>
            <w:r>
              <w:rPr>
                <w:sz w:val="24"/>
              </w:rPr>
              <w:t>Baseline</w:t>
            </w:r>
          </w:p>
        </w:tc>
      </w:tr>
      <w:tr w:rsidR="004958E3" w:rsidRPr="00071089" w14:paraId="2209D233"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4929E47A" w14:textId="77777777" w:rsidR="004958E3" w:rsidRPr="00071089" w:rsidRDefault="004958E3" w:rsidP="00634695">
            <w:pPr>
              <w:rPr>
                <w:sz w:val="24"/>
              </w:rPr>
            </w:pPr>
            <w:r w:rsidRPr="00071089">
              <w:rPr>
                <w:sz w:val="24"/>
              </w:rPr>
              <w:t xml:space="preserve">Carrier frequency </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672F0525" w14:textId="77777777" w:rsidR="004958E3" w:rsidRPr="00071089" w:rsidRDefault="004958E3" w:rsidP="00634695">
            <w:pPr>
              <w:rPr>
                <w:sz w:val="24"/>
              </w:rPr>
            </w:pPr>
            <w:r>
              <w:rPr>
                <w:sz w:val="24"/>
              </w:rPr>
              <w:t>4 GHz</w:t>
            </w:r>
          </w:p>
        </w:tc>
        <w:tc>
          <w:tcPr>
            <w:tcW w:w="1701" w:type="dxa"/>
            <w:tcBorders>
              <w:top w:val="single" w:sz="4" w:space="0" w:color="auto"/>
              <w:left w:val="single" w:sz="4" w:space="0" w:color="auto"/>
              <w:bottom w:val="single" w:sz="4" w:space="0" w:color="auto"/>
              <w:right w:val="single" w:sz="4" w:space="0" w:color="auto"/>
            </w:tcBorders>
          </w:tcPr>
          <w:p w14:paraId="11E53AB4" w14:textId="77777777" w:rsidR="004958E3" w:rsidRPr="00071089" w:rsidRDefault="004958E3" w:rsidP="00634695">
            <w:pPr>
              <w:rPr>
                <w:sz w:val="24"/>
              </w:rPr>
            </w:pPr>
            <w:r>
              <w:rPr>
                <w:sz w:val="24"/>
              </w:rPr>
              <w:t>30 GHz</w:t>
            </w:r>
          </w:p>
        </w:tc>
      </w:tr>
      <w:tr w:rsidR="004958E3" w:rsidRPr="00071089" w14:paraId="1EF06104"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DD1BAF4" w14:textId="77777777" w:rsidR="004958E3" w:rsidRPr="00071089" w:rsidRDefault="004958E3" w:rsidP="00634695">
            <w:pPr>
              <w:rPr>
                <w:sz w:val="24"/>
              </w:rPr>
            </w:pPr>
            <w:r w:rsidRPr="00071089">
              <w:rPr>
                <w:sz w:val="24"/>
              </w:rPr>
              <w:t>Subcarrier spacing</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21FE06F9" w14:textId="77777777" w:rsidR="004958E3" w:rsidRPr="00071089" w:rsidRDefault="004958E3" w:rsidP="00634695">
            <w:pPr>
              <w:rPr>
                <w:sz w:val="24"/>
              </w:rPr>
            </w:pPr>
            <w:r>
              <w:rPr>
                <w:sz w:val="24"/>
              </w:rPr>
              <w:t>15 kHz, 30 kHz</w:t>
            </w:r>
          </w:p>
        </w:tc>
        <w:tc>
          <w:tcPr>
            <w:tcW w:w="1701" w:type="dxa"/>
            <w:tcBorders>
              <w:top w:val="single" w:sz="4" w:space="0" w:color="auto"/>
              <w:left w:val="single" w:sz="4" w:space="0" w:color="auto"/>
              <w:bottom w:val="single" w:sz="4" w:space="0" w:color="auto"/>
              <w:right w:val="single" w:sz="4" w:space="0" w:color="auto"/>
            </w:tcBorders>
          </w:tcPr>
          <w:p w14:paraId="295E3A54" w14:textId="77777777" w:rsidR="004958E3" w:rsidRPr="00071089" w:rsidRDefault="004958E3" w:rsidP="00634695">
            <w:pPr>
              <w:rPr>
                <w:sz w:val="24"/>
              </w:rPr>
            </w:pPr>
            <w:r>
              <w:rPr>
                <w:sz w:val="24"/>
              </w:rPr>
              <w:t>120 kHz</w:t>
            </w:r>
          </w:p>
        </w:tc>
      </w:tr>
      <w:tr w:rsidR="004958E3" w:rsidRPr="00071089" w14:paraId="226AF8CA"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06C68849" w14:textId="77777777" w:rsidR="004958E3" w:rsidRPr="00071089" w:rsidRDefault="004958E3" w:rsidP="00634695">
            <w:pPr>
              <w:rPr>
                <w:sz w:val="24"/>
              </w:rPr>
            </w:pPr>
            <w:r w:rsidRPr="00071089">
              <w:rPr>
                <w:sz w:val="24"/>
              </w:rPr>
              <w:t>Reference Signal Transmission Bandwidth</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096703FB" w14:textId="77777777" w:rsidR="004958E3" w:rsidRPr="00071089" w:rsidRDefault="004958E3" w:rsidP="00634695">
            <w:pPr>
              <w:rPr>
                <w:sz w:val="24"/>
              </w:rPr>
            </w:pPr>
            <w:r>
              <w:rPr>
                <w:sz w:val="24"/>
              </w:rPr>
              <w:t>5 MHz, 100 MHz</w:t>
            </w:r>
          </w:p>
        </w:tc>
        <w:tc>
          <w:tcPr>
            <w:tcW w:w="1701" w:type="dxa"/>
            <w:tcBorders>
              <w:top w:val="single" w:sz="4" w:space="0" w:color="auto"/>
              <w:left w:val="single" w:sz="4" w:space="0" w:color="auto"/>
              <w:bottom w:val="single" w:sz="4" w:space="0" w:color="auto"/>
              <w:right w:val="single" w:sz="4" w:space="0" w:color="auto"/>
            </w:tcBorders>
          </w:tcPr>
          <w:p w14:paraId="50107525" w14:textId="77777777" w:rsidR="004958E3" w:rsidRPr="00071089" w:rsidRDefault="004958E3" w:rsidP="00634695">
            <w:pPr>
              <w:rPr>
                <w:sz w:val="24"/>
              </w:rPr>
            </w:pPr>
            <w:r>
              <w:rPr>
                <w:sz w:val="24"/>
              </w:rPr>
              <w:t>100 MHz, 400 MHz</w:t>
            </w:r>
          </w:p>
        </w:tc>
      </w:tr>
      <w:tr w:rsidR="004958E3" w:rsidRPr="00071089" w14:paraId="630A938D"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CD729E2" w14:textId="77777777" w:rsidR="004958E3" w:rsidRPr="00071089" w:rsidRDefault="004958E3" w:rsidP="00634695">
            <w:pPr>
              <w:rPr>
                <w:sz w:val="24"/>
              </w:rPr>
            </w:pPr>
            <w:r w:rsidRPr="00071089">
              <w:rPr>
                <w:sz w:val="24"/>
              </w:rPr>
              <w:t>Reference Signal Physical Structure and Resource Allocation (RE pattern) (reference to figure in contribution)</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656EAE66" w14:textId="77777777" w:rsidR="004958E3" w:rsidRPr="00071089" w:rsidRDefault="004958E3" w:rsidP="00634695">
            <w:pPr>
              <w:rPr>
                <w:sz w:val="24"/>
              </w:rPr>
            </w:pPr>
            <w:r>
              <w:rPr>
                <w:sz w:val="24"/>
              </w:rPr>
              <w:t>LTE PRS Structure from [</w:t>
            </w:r>
            <w:r w:rsidRPr="004958E3">
              <w:rPr>
                <w:sz w:val="24"/>
              </w:rPr>
              <w:t>6</w:t>
            </w:r>
            <w:r>
              <w:rPr>
                <w:sz w:val="24"/>
              </w:rPr>
              <w:t>] (with additional symbols where CRS was in LTE)</w:t>
            </w:r>
          </w:p>
        </w:tc>
        <w:tc>
          <w:tcPr>
            <w:tcW w:w="1701" w:type="dxa"/>
            <w:tcBorders>
              <w:top w:val="single" w:sz="4" w:space="0" w:color="auto"/>
              <w:left w:val="single" w:sz="4" w:space="0" w:color="auto"/>
              <w:bottom w:val="single" w:sz="4" w:space="0" w:color="auto"/>
              <w:right w:val="single" w:sz="4" w:space="0" w:color="auto"/>
            </w:tcBorders>
            <w:vAlign w:val="center"/>
          </w:tcPr>
          <w:p w14:paraId="62255D17" w14:textId="77777777" w:rsidR="004958E3" w:rsidRDefault="004958E3" w:rsidP="00634695">
            <w:pPr>
              <w:rPr>
                <w:sz w:val="24"/>
              </w:rPr>
            </w:pPr>
            <w:r>
              <w:rPr>
                <w:sz w:val="24"/>
              </w:rPr>
              <w:t>LTE PRS Structure from [</w:t>
            </w:r>
            <w:r w:rsidRPr="004958E3">
              <w:rPr>
                <w:sz w:val="24"/>
              </w:rPr>
              <w:t>6</w:t>
            </w:r>
            <w:r>
              <w:rPr>
                <w:sz w:val="24"/>
              </w:rPr>
              <w:t>]</w:t>
            </w:r>
          </w:p>
          <w:p w14:paraId="4E71139F" w14:textId="77777777" w:rsidR="004958E3" w:rsidRPr="00071089" w:rsidRDefault="004958E3" w:rsidP="00634695">
            <w:pPr>
              <w:rPr>
                <w:sz w:val="24"/>
              </w:rPr>
            </w:pPr>
            <w:r>
              <w:rPr>
                <w:sz w:val="24"/>
              </w:rPr>
              <w:t>(with additional symbols where CRS was in LTE)</w:t>
            </w:r>
          </w:p>
        </w:tc>
      </w:tr>
      <w:tr w:rsidR="004958E3" w:rsidRPr="00071089" w14:paraId="3135CF42"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27CB6B6E" w14:textId="77777777" w:rsidR="004958E3" w:rsidRPr="00071089" w:rsidRDefault="004958E3" w:rsidP="00634695">
            <w:pPr>
              <w:rPr>
                <w:sz w:val="24"/>
              </w:rPr>
            </w:pPr>
            <w:r w:rsidRPr="00071089">
              <w:rPr>
                <w:sz w:val="24"/>
              </w:rPr>
              <w:t xml:space="preserve">Reference signal (type of sequence, number of ports, …) </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41E52152" w14:textId="77777777" w:rsidR="004958E3" w:rsidRPr="00071089" w:rsidRDefault="004958E3" w:rsidP="00634695">
            <w:pPr>
              <w:rPr>
                <w:sz w:val="24"/>
              </w:rPr>
            </w:pPr>
            <w:r>
              <w:rPr>
                <w:sz w:val="24"/>
              </w:rPr>
              <w:t>LTE PRS Structure from [</w:t>
            </w:r>
            <w:r w:rsidRPr="004958E3">
              <w:rPr>
                <w:sz w:val="24"/>
              </w:rPr>
              <w:t>6</w:t>
            </w:r>
            <w:r>
              <w:rPr>
                <w:sz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0E3C0FC6" w14:textId="77777777" w:rsidR="004958E3" w:rsidRPr="00071089" w:rsidRDefault="004958E3" w:rsidP="00634695">
            <w:pPr>
              <w:rPr>
                <w:sz w:val="24"/>
              </w:rPr>
            </w:pPr>
            <w:r>
              <w:rPr>
                <w:sz w:val="24"/>
              </w:rPr>
              <w:t>LTE PRS Structure from [</w:t>
            </w:r>
            <w:r w:rsidRPr="004958E3">
              <w:rPr>
                <w:sz w:val="24"/>
              </w:rPr>
              <w:t>6</w:t>
            </w:r>
            <w:r>
              <w:rPr>
                <w:sz w:val="24"/>
              </w:rPr>
              <w:t>]</w:t>
            </w:r>
          </w:p>
        </w:tc>
      </w:tr>
      <w:tr w:rsidR="004958E3" w:rsidRPr="00071089" w14:paraId="36F5DE1E" w14:textId="77777777" w:rsidTr="008627FF">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785CF6E2" w14:textId="77777777" w:rsidR="004958E3" w:rsidRPr="00071089" w:rsidRDefault="004958E3" w:rsidP="00634695">
            <w:pPr>
              <w:rPr>
                <w:sz w:val="24"/>
              </w:rPr>
            </w:pPr>
            <w:r w:rsidRPr="00071089">
              <w:rPr>
                <w:sz w:val="24"/>
              </w:rPr>
              <w:t>Number of sites</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14:paraId="21782920" w14:textId="1AFC672F" w:rsidR="004958E3" w:rsidRDefault="004958E3" w:rsidP="00634695">
            <w:pPr>
              <w:rPr>
                <w:sz w:val="24"/>
              </w:rPr>
            </w:pPr>
            <w:r>
              <w:rPr>
                <w:sz w:val="24"/>
              </w:rPr>
              <w:t xml:space="preserve">7 </w:t>
            </w:r>
          </w:p>
          <w:p w14:paraId="19CE6F31" w14:textId="143867B0" w:rsidR="004958E3" w:rsidRPr="00071089" w:rsidRDefault="004958E3" w:rsidP="00634695">
            <w:pPr>
              <w:rPr>
                <w:sz w:val="24"/>
              </w:rPr>
            </w:pPr>
            <w:r>
              <w:rPr>
                <w:sz w:val="24"/>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6AE38F1B" w14:textId="4DD02A36" w:rsidR="004958E3" w:rsidRPr="00071089" w:rsidRDefault="004958E3" w:rsidP="00634695">
            <w:pPr>
              <w:rPr>
                <w:sz w:val="24"/>
              </w:rPr>
            </w:pPr>
            <w:r>
              <w:rPr>
                <w:sz w:val="24"/>
              </w:rPr>
              <w:t xml:space="preserve">7 </w:t>
            </w:r>
          </w:p>
        </w:tc>
      </w:tr>
      <w:tr w:rsidR="004958E3" w:rsidRPr="00071089" w14:paraId="44D26228"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157008A" w14:textId="77777777" w:rsidR="004958E3" w:rsidRPr="00071089" w:rsidRDefault="004958E3" w:rsidP="00634695">
            <w:pPr>
              <w:rPr>
                <w:sz w:val="24"/>
              </w:rPr>
            </w:pPr>
            <w:r w:rsidRPr="00071089">
              <w:rPr>
                <w:sz w:val="24"/>
              </w:rPr>
              <w:t>Number of symbols used per occasion</w:t>
            </w:r>
          </w:p>
        </w:tc>
        <w:tc>
          <w:tcPr>
            <w:tcW w:w="1937" w:type="dxa"/>
            <w:tcBorders>
              <w:top w:val="nil"/>
              <w:left w:val="single" w:sz="4" w:space="0" w:color="auto"/>
              <w:bottom w:val="single" w:sz="4" w:space="0" w:color="auto"/>
              <w:right w:val="single" w:sz="4" w:space="0" w:color="auto"/>
            </w:tcBorders>
            <w:shd w:val="clear" w:color="auto" w:fill="auto"/>
            <w:vAlign w:val="center"/>
          </w:tcPr>
          <w:p w14:paraId="51BC673A" w14:textId="77777777" w:rsidR="004958E3" w:rsidRPr="00071089" w:rsidRDefault="004958E3" w:rsidP="00634695">
            <w:pPr>
              <w:rPr>
                <w:sz w:val="24"/>
              </w:rPr>
            </w:pPr>
            <w:r>
              <w:rPr>
                <w:sz w:val="24"/>
              </w:rPr>
              <w:t>11</w:t>
            </w:r>
          </w:p>
        </w:tc>
        <w:tc>
          <w:tcPr>
            <w:tcW w:w="1701" w:type="dxa"/>
            <w:tcBorders>
              <w:top w:val="nil"/>
              <w:left w:val="single" w:sz="4" w:space="0" w:color="auto"/>
              <w:bottom w:val="single" w:sz="4" w:space="0" w:color="auto"/>
              <w:right w:val="single" w:sz="4" w:space="0" w:color="auto"/>
            </w:tcBorders>
          </w:tcPr>
          <w:p w14:paraId="43D105A5" w14:textId="77777777" w:rsidR="004958E3" w:rsidRPr="00071089" w:rsidRDefault="004958E3" w:rsidP="00634695">
            <w:pPr>
              <w:rPr>
                <w:sz w:val="24"/>
              </w:rPr>
            </w:pPr>
            <w:r>
              <w:rPr>
                <w:sz w:val="24"/>
              </w:rPr>
              <w:t>11</w:t>
            </w:r>
          </w:p>
        </w:tc>
      </w:tr>
      <w:tr w:rsidR="004958E3" w:rsidRPr="00071089" w14:paraId="4BA79C10" w14:textId="77777777" w:rsidTr="008627FF">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560C82DA" w14:textId="77777777" w:rsidR="004958E3" w:rsidRPr="00071089" w:rsidRDefault="004958E3" w:rsidP="00634695">
            <w:pPr>
              <w:rPr>
                <w:sz w:val="24"/>
              </w:rPr>
            </w:pPr>
            <w:r w:rsidRPr="00071089">
              <w:rPr>
                <w:sz w:val="24"/>
              </w:rPr>
              <w:t>number of occasions used per positioning estimate</w:t>
            </w:r>
          </w:p>
        </w:tc>
        <w:tc>
          <w:tcPr>
            <w:tcW w:w="1937" w:type="dxa"/>
            <w:tcBorders>
              <w:top w:val="nil"/>
              <w:left w:val="single" w:sz="4" w:space="0" w:color="auto"/>
              <w:bottom w:val="single" w:sz="4" w:space="0" w:color="auto"/>
              <w:right w:val="single" w:sz="4" w:space="0" w:color="auto"/>
            </w:tcBorders>
            <w:shd w:val="clear" w:color="auto" w:fill="auto"/>
            <w:vAlign w:val="center"/>
          </w:tcPr>
          <w:p w14:paraId="3904DBBC" w14:textId="26C6498F" w:rsidR="004958E3" w:rsidRPr="00071089" w:rsidRDefault="00DB0A38" w:rsidP="00634695">
            <w:pPr>
              <w:rPr>
                <w:sz w:val="24"/>
              </w:rPr>
            </w:pPr>
            <w:r>
              <w:rPr>
                <w:sz w:val="24"/>
              </w:rPr>
              <w:t>1</w:t>
            </w:r>
          </w:p>
        </w:tc>
        <w:tc>
          <w:tcPr>
            <w:tcW w:w="1701" w:type="dxa"/>
            <w:tcBorders>
              <w:top w:val="nil"/>
              <w:left w:val="single" w:sz="4" w:space="0" w:color="auto"/>
              <w:bottom w:val="single" w:sz="4" w:space="0" w:color="auto"/>
              <w:right w:val="single" w:sz="4" w:space="0" w:color="auto"/>
            </w:tcBorders>
          </w:tcPr>
          <w:p w14:paraId="0A6E7C6A" w14:textId="2000B81C" w:rsidR="004958E3" w:rsidRPr="00071089" w:rsidRDefault="00DB0A38" w:rsidP="00634695">
            <w:pPr>
              <w:rPr>
                <w:sz w:val="24"/>
              </w:rPr>
            </w:pPr>
            <w:r>
              <w:rPr>
                <w:sz w:val="24"/>
              </w:rPr>
              <w:t>1</w:t>
            </w:r>
          </w:p>
        </w:tc>
      </w:tr>
      <w:tr w:rsidR="00DB0A38" w:rsidRPr="00071089" w14:paraId="283F3B06"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781AFC6F" w14:textId="77777777" w:rsidR="00DB0A38" w:rsidRPr="00071089" w:rsidRDefault="00DB0A38" w:rsidP="00DB0A38">
            <w:pPr>
              <w:rPr>
                <w:sz w:val="24"/>
              </w:rPr>
            </w:pPr>
            <w:r w:rsidRPr="00071089">
              <w:rPr>
                <w:sz w:val="24"/>
              </w:rPr>
              <w:t>Power-boosting level</w:t>
            </w:r>
          </w:p>
        </w:tc>
        <w:tc>
          <w:tcPr>
            <w:tcW w:w="1937" w:type="dxa"/>
            <w:tcBorders>
              <w:top w:val="nil"/>
              <w:left w:val="single" w:sz="4" w:space="0" w:color="auto"/>
              <w:bottom w:val="single" w:sz="4" w:space="0" w:color="auto"/>
              <w:right w:val="single" w:sz="4" w:space="0" w:color="auto"/>
            </w:tcBorders>
            <w:shd w:val="clear" w:color="auto" w:fill="auto"/>
            <w:vAlign w:val="center"/>
          </w:tcPr>
          <w:p w14:paraId="3E531A5F" w14:textId="19279036" w:rsidR="00DB0A38" w:rsidRPr="00071089" w:rsidRDefault="00DB0A38" w:rsidP="00DB0A38">
            <w:pPr>
              <w:rPr>
                <w:sz w:val="24"/>
              </w:rPr>
            </w:pPr>
            <w:r>
              <w:rPr>
                <w:sz w:val="24"/>
              </w:rPr>
              <w:t>10*log</w:t>
            </w:r>
            <w:r w:rsidRPr="005F59A0">
              <w:rPr>
                <w:sz w:val="24"/>
                <w:vertAlign w:val="subscript"/>
              </w:rPr>
              <w:t>10</w:t>
            </w:r>
            <w:r w:rsidRPr="00B801BC">
              <w:rPr>
                <w:sz w:val="24"/>
              </w:rPr>
              <w:t>(6)</w:t>
            </w:r>
          </w:p>
        </w:tc>
        <w:tc>
          <w:tcPr>
            <w:tcW w:w="1701" w:type="dxa"/>
            <w:tcBorders>
              <w:top w:val="nil"/>
              <w:left w:val="single" w:sz="4" w:space="0" w:color="auto"/>
              <w:bottom w:val="single" w:sz="4" w:space="0" w:color="auto"/>
              <w:right w:val="single" w:sz="4" w:space="0" w:color="auto"/>
            </w:tcBorders>
          </w:tcPr>
          <w:p w14:paraId="152785A8" w14:textId="1DD43638" w:rsidR="00DB0A38" w:rsidRPr="00071089" w:rsidRDefault="00DB0A38" w:rsidP="00DB0A38">
            <w:pPr>
              <w:rPr>
                <w:sz w:val="24"/>
              </w:rPr>
            </w:pPr>
            <w:r>
              <w:rPr>
                <w:sz w:val="24"/>
              </w:rPr>
              <w:t>10*log</w:t>
            </w:r>
            <w:r w:rsidRPr="005F59A0">
              <w:rPr>
                <w:sz w:val="24"/>
                <w:vertAlign w:val="subscript"/>
              </w:rPr>
              <w:t>10</w:t>
            </w:r>
            <w:r w:rsidRPr="00B801BC">
              <w:rPr>
                <w:sz w:val="24"/>
              </w:rPr>
              <w:t>(6)</w:t>
            </w:r>
          </w:p>
        </w:tc>
      </w:tr>
      <w:tr w:rsidR="00DB0A38" w:rsidRPr="00071089" w14:paraId="53E1DFB1"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CC8297A" w14:textId="77777777" w:rsidR="00DB0A38" w:rsidRPr="00071089" w:rsidRDefault="00DB0A38" w:rsidP="00DB0A38">
            <w:pPr>
              <w:rPr>
                <w:sz w:val="24"/>
              </w:rPr>
            </w:pPr>
            <w:r w:rsidRPr="00071089">
              <w:rPr>
                <w:sz w:val="24"/>
              </w:rPr>
              <w:t>Uplink power control (applied/not applied)</w:t>
            </w:r>
          </w:p>
        </w:tc>
        <w:tc>
          <w:tcPr>
            <w:tcW w:w="1937" w:type="dxa"/>
            <w:tcBorders>
              <w:top w:val="nil"/>
              <w:left w:val="single" w:sz="4" w:space="0" w:color="auto"/>
              <w:bottom w:val="single" w:sz="4" w:space="0" w:color="auto"/>
              <w:right w:val="single" w:sz="4" w:space="0" w:color="auto"/>
            </w:tcBorders>
            <w:shd w:val="clear" w:color="auto" w:fill="auto"/>
            <w:vAlign w:val="center"/>
          </w:tcPr>
          <w:p w14:paraId="45EBEE0F" w14:textId="77777777" w:rsidR="00DB0A38" w:rsidRPr="00071089" w:rsidRDefault="00DB0A38" w:rsidP="00DB0A38">
            <w:pPr>
              <w:rPr>
                <w:sz w:val="24"/>
              </w:rPr>
            </w:pPr>
            <w:r>
              <w:rPr>
                <w:sz w:val="24"/>
              </w:rPr>
              <w:t>N/A</w:t>
            </w:r>
          </w:p>
        </w:tc>
        <w:tc>
          <w:tcPr>
            <w:tcW w:w="1701" w:type="dxa"/>
            <w:tcBorders>
              <w:top w:val="nil"/>
              <w:left w:val="single" w:sz="4" w:space="0" w:color="auto"/>
              <w:bottom w:val="single" w:sz="4" w:space="0" w:color="auto"/>
              <w:right w:val="single" w:sz="4" w:space="0" w:color="auto"/>
            </w:tcBorders>
          </w:tcPr>
          <w:p w14:paraId="07188CE5" w14:textId="77777777" w:rsidR="00DB0A38" w:rsidRPr="00071089" w:rsidRDefault="00DB0A38" w:rsidP="00DB0A38">
            <w:pPr>
              <w:rPr>
                <w:sz w:val="24"/>
              </w:rPr>
            </w:pPr>
            <w:r>
              <w:rPr>
                <w:sz w:val="24"/>
              </w:rPr>
              <w:t>N/A</w:t>
            </w:r>
          </w:p>
        </w:tc>
      </w:tr>
      <w:tr w:rsidR="00DB0A38" w:rsidRPr="00071089" w14:paraId="19D69782"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B4F737A" w14:textId="77777777" w:rsidR="00DB0A38" w:rsidRPr="00071089" w:rsidRDefault="00DB0A38" w:rsidP="00DB0A38">
            <w:pPr>
              <w:rPr>
                <w:sz w:val="24"/>
              </w:rPr>
            </w:pPr>
            <w:r w:rsidRPr="00071089">
              <w:rPr>
                <w:sz w:val="24"/>
              </w:rPr>
              <w:t>interference modelling (ideal muting, or other)</w:t>
            </w:r>
          </w:p>
        </w:tc>
        <w:tc>
          <w:tcPr>
            <w:tcW w:w="1937" w:type="dxa"/>
            <w:tcBorders>
              <w:top w:val="nil"/>
              <w:left w:val="single" w:sz="4" w:space="0" w:color="auto"/>
              <w:bottom w:val="single" w:sz="4" w:space="0" w:color="auto"/>
              <w:right w:val="single" w:sz="4" w:space="0" w:color="auto"/>
            </w:tcBorders>
            <w:shd w:val="clear" w:color="auto" w:fill="auto"/>
            <w:vAlign w:val="center"/>
          </w:tcPr>
          <w:p w14:paraId="520DD18E" w14:textId="77777777" w:rsidR="00DB0A38" w:rsidRPr="00071089" w:rsidRDefault="00DB0A38" w:rsidP="00DB0A38">
            <w:pPr>
              <w:rPr>
                <w:sz w:val="24"/>
              </w:rPr>
            </w:pPr>
            <w:r>
              <w:rPr>
                <w:sz w:val="24"/>
              </w:rPr>
              <w:t>Perfect muting</w:t>
            </w:r>
          </w:p>
        </w:tc>
        <w:tc>
          <w:tcPr>
            <w:tcW w:w="1701" w:type="dxa"/>
            <w:tcBorders>
              <w:top w:val="nil"/>
              <w:left w:val="single" w:sz="4" w:space="0" w:color="auto"/>
              <w:bottom w:val="single" w:sz="4" w:space="0" w:color="auto"/>
              <w:right w:val="single" w:sz="4" w:space="0" w:color="auto"/>
            </w:tcBorders>
          </w:tcPr>
          <w:p w14:paraId="772D244D" w14:textId="77777777" w:rsidR="00DB0A38" w:rsidRPr="00071089" w:rsidRDefault="00DB0A38" w:rsidP="00DB0A38">
            <w:pPr>
              <w:rPr>
                <w:sz w:val="24"/>
              </w:rPr>
            </w:pPr>
            <w:r>
              <w:rPr>
                <w:sz w:val="24"/>
              </w:rPr>
              <w:t>Perfect muting</w:t>
            </w:r>
          </w:p>
        </w:tc>
      </w:tr>
      <w:tr w:rsidR="00DB0A38" w:rsidRPr="00071089" w14:paraId="5EFD4D00"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87F21AE" w14:textId="77777777" w:rsidR="00DB0A38" w:rsidRPr="00071089" w:rsidRDefault="00DB0A38" w:rsidP="00DB0A38">
            <w:pPr>
              <w:rPr>
                <w:sz w:val="24"/>
              </w:rPr>
            </w:pPr>
            <w:r w:rsidRPr="00071089">
              <w:rPr>
                <w:sz w:val="24"/>
              </w:rPr>
              <w:t>Description of Measurement Algorithm (e.g. super resolution, interference cancellation, ….)</w:t>
            </w:r>
          </w:p>
        </w:tc>
        <w:tc>
          <w:tcPr>
            <w:tcW w:w="1937" w:type="dxa"/>
            <w:tcBorders>
              <w:top w:val="nil"/>
              <w:left w:val="single" w:sz="4" w:space="0" w:color="auto"/>
              <w:bottom w:val="single" w:sz="4" w:space="0" w:color="auto"/>
              <w:right w:val="single" w:sz="4" w:space="0" w:color="auto"/>
            </w:tcBorders>
            <w:shd w:val="clear" w:color="auto" w:fill="auto"/>
            <w:vAlign w:val="center"/>
          </w:tcPr>
          <w:p w14:paraId="203BE6AE" w14:textId="77777777" w:rsidR="00DB0A38" w:rsidRPr="00071089" w:rsidRDefault="00DB0A38" w:rsidP="00DB0A38">
            <w:pPr>
              <w:rPr>
                <w:sz w:val="24"/>
              </w:rPr>
            </w:pPr>
            <w:r>
              <w:rPr>
                <w:sz w:val="24"/>
              </w:rPr>
              <w:t>Both no threshold and threshold of 0.5 at the UE</w:t>
            </w:r>
          </w:p>
        </w:tc>
        <w:tc>
          <w:tcPr>
            <w:tcW w:w="1701" w:type="dxa"/>
            <w:tcBorders>
              <w:top w:val="nil"/>
              <w:left w:val="single" w:sz="4" w:space="0" w:color="auto"/>
              <w:bottom w:val="single" w:sz="4" w:space="0" w:color="auto"/>
              <w:right w:val="single" w:sz="4" w:space="0" w:color="auto"/>
            </w:tcBorders>
          </w:tcPr>
          <w:p w14:paraId="350D6C37" w14:textId="77777777" w:rsidR="00DB0A38" w:rsidRPr="00071089" w:rsidRDefault="00DB0A38" w:rsidP="00DB0A38">
            <w:pPr>
              <w:rPr>
                <w:sz w:val="24"/>
              </w:rPr>
            </w:pPr>
            <w:r>
              <w:rPr>
                <w:sz w:val="24"/>
              </w:rPr>
              <w:t>Threshold of 0.5 at the UE</w:t>
            </w:r>
          </w:p>
        </w:tc>
      </w:tr>
      <w:tr w:rsidR="00DB0A38" w:rsidRPr="00071089" w14:paraId="51F2AC90"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367FDCBB" w14:textId="77777777" w:rsidR="00DB0A38" w:rsidRPr="00071089" w:rsidRDefault="00DB0A38" w:rsidP="00DB0A38">
            <w:pPr>
              <w:rPr>
                <w:sz w:val="24"/>
              </w:rPr>
            </w:pPr>
            <w:r w:rsidRPr="00071089">
              <w:rPr>
                <w:sz w:val="24"/>
              </w:rPr>
              <w:t>Description of positioning technique / applied positioning algorithm (e.g. Least square, taylor series, etc)</w:t>
            </w:r>
          </w:p>
        </w:tc>
        <w:tc>
          <w:tcPr>
            <w:tcW w:w="1937" w:type="dxa"/>
            <w:tcBorders>
              <w:top w:val="nil"/>
              <w:left w:val="single" w:sz="4" w:space="0" w:color="auto"/>
              <w:bottom w:val="single" w:sz="4" w:space="0" w:color="auto"/>
              <w:right w:val="single" w:sz="4" w:space="0" w:color="auto"/>
            </w:tcBorders>
            <w:shd w:val="clear" w:color="auto" w:fill="auto"/>
            <w:vAlign w:val="center"/>
          </w:tcPr>
          <w:p w14:paraId="6243C2B4" w14:textId="77777777" w:rsidR="00DB0A38" w:rsidRPr="00071089" w:rsidRDefault="00DB0A38" w:rsidP="00DB0A38">
            <w:pPr>
              <w:rPr>
                <w:sz w:val="24"/>
              </w:rPr>
            </w:pPr>
            <w:r>
              <w:rPr>
                <w:sz w:val="24"/>
              </w:rPr>
              <w:t xml:space="preserve">Both Least squares and BLADE results </w:t>
            </w:r>
          </w:p>
        </w:tc>
        <w:tc>
          <w:tcPr>
            <w:tcW w:w="1701" w:type="dxa"/>
            <w:tcBorders>
              <w:top w:val="nil"/>
              <w:left w:val="single" w:sz="4" w:space="0" w:color="auto"/>
              <w:bottom w:val="single" w:sz="4" w:space="0" w:color="auto"/>
              <w:right w:val="single" w:sz="4" w:space="0" w:color="auto"/>
            </w:tcBorders>
          </w:tcPr>
          <w:p w14:paraId="5C916C40" w14:textId="77777777" w:rsidR="00DB0A38" w:rsidRPr="00071089" w:rsidRDefault="00DB0A38" w:rsidP="00DB0A38">
            <w:pPr>
              <w:rPr>
                <w:sz w:val="24"/>
              </w:rPr>
            </w:pPr>
            <w:r>
              <w:rPr>
                <w:sz w:val="24"/>
              </w:rPr>
              <w:t>Both Least squares and BLADE</w:t>
            </w:r>
          </w:p>
        </w:tc>
      </w:tr>
      <w:tr w:rsidR="00DB0A38" w:rsidRPr="00071089" w14:paraId="5311FBE4"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5D2FDEE" w14:textId="77777777" w:rsidR="00DB0A38" w:rsidRPr="00071089" w:rsidRDefault="00DB0A38" w:rsidP="00DB0A38">
            <w:pPr>
              <w:rPr>
                <w:sz w:val="24"/>
              </w:rPr>
            </w:pPr>
            <w:r w:rsidRPr="00071089">
              <w:rPr>
                <w:sz w:val="24"/>
              </w:rPr>
              <w:t>Network synchronization assumptions</w:t>
            </w:r>
          </w:p>
        </w:tc>
        <w:tc>
          <w:tcPr>
            <w:tcW w:w="1937" w:type="dxa"/>
            <w:tcBorders>
              <w:top w:val="nil"/>
              <w:left w:val="single" w:sz="4" w:space="0" w:color="auto"/>
              <w:bottom w:val="single" w:sz="4" w:space="0" w:color="auto"/>
              <w:right w:val="single" w:sz="4" w:space="0" w:color="auto"/>
            </w:tcBorders>
            <w:shd w:val="clear" w:color="auto" w:fill="auto"/>
            <w:vAlign w:val="center"/>
          </w:tcPr>
          <w:p w14:paraId="6A6489B2" w14:textId="77777777" w:rsidR="00DB0A38" w:rsidRPr="00071089" w:rsidRDefault="00DB0A38" w:rsidP="00DB0A38">
            <w:pPr>
              <w:rPr>
                <w:sz w:val="24"/>
              </w:rPr>
            </w:pPr>
            <w:r>
              <w:rPr>
                <w:sz w:val="24"/>
              </w:rPr>
              <w:t>Perfect synchronization</w:t>
            </w:r>
          </w:p>
        </w:tc>
        <w:tc>
          <w:tcPr>
            <w:tcW w:w="1701" w:type="dxa"/>
            <w:tcBorders>
              <w:top w:val="nil"/>
              <w:left w:val="single" w:sz="4" w:space="0" w:color="auto"/>
              <w:bottom w:val="single" w:sz="4" w:space="0" w:color="auto"/>
              <w:right w:val="single" w:sz="4" w:space="0" w:color="auto"/>
            </w:tcBorders>
          </w:tcPr>
          <w:p w14:paraId="2E0363A2" w14:textId="77777777" w:rsidR="00DB0A38" w:rsidRPr="00071089" w:rsidRDefault="00DB0A38" w:rsidP="00DB0A38">
            <w:pPr>
              <w:rPr>
                <w:sz w:val="24"/>
              </w:rPr>
            </w:pPr>
            <w:r>
              <w:rPr>
                <w:sz w:val="24"/>
              </w:rPr>
              <w:t>Perfect synchronization</w:t>
            </w:r>
          </w:p>
        </w:tc>
      </w:tr>
      <w:tr w:rsidR="00DB0A38" w:rsidRPr="00071089" w14:paraId="052F7F0D"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73F942F3" w14:textId="77777777" w:rsidR="00DB0A38" w:rsidRPr="00071089" w:rsidRDefault="00DB0A38" w:rsidP="00DB0A38">
            <w:pPr>
              <w:rPr>
                <w:sz w:val="24"/>
              </w:rPr>
            </w:pPr>
            <w:r w:rsidRPr="00071089">
              <w:rPr>
                <w:sz w:val="24"/>
              </w:rPr>
              <w:t>Beam-related assumption (beam sweeping / alignment assumptions at the tx and rx sides)</w:t>
            </w:r>
          </w:p>
        </w:tc>
        <w:tc>
          <w:tcPr>
            <w:tcW w:w="1937" w:type="dxa"/>
            <w:tcBorders>
              <w:top w:val="nil"/>
              <w:left w:val="single" w:sz="4" w:space="0" w:color="auto"/>
              <w:bottom w:val="single" w:sz="4" w:space="0" w:color="auto"/>
              <w:right w:val="single" w:sz="4" w:space="0" w:color="auto"/>
            </w:tcBorders>
            <w:shd w:val="clear" w:color="auto" w:fill="auto"/>
            <w:vAlign w:val="center"/>
          </w:tcPr>
          <w:p w14:paraId="3C8A5E69" w14:textId="77777777" w:rsidR="00DB0A38" w:rsidRPr="00071089" w:rsidRDefault="00DB0A38" w:rsidP="00DB0A38">
            <w:pPr>
              <w:rPr>
                <w:sz w:val="24"/>
              </w:rPr>
            </w:pPr>
            <w:r>
              <w:rPr>
                <w:sz w:val="24"/>
              </w:rPr>
              <w:t xml:space="preserve">Sectorized beams </w:t>
            </w:r>
          </w:p>
        </w:tc>
        <w:tc>
          <w:tcPr>
            <w:tcW w:w="1701" w:type="dxa"/>
            <w:tcBorders>
              <w:top w:val="nil"/>
              <w:left w:val="single" w:sz="4" w:space="0" w:color="auto"/>
              <w:bottom w:val="single" w:sz="4" w:space="0" w:color="auto"/>
              <w:right w:val="single" w:sz="4" w:space="0" w:color="auto"/>
            </w:tcBorders>
          </w:tcPr>
          <w:p w14:paraId="2354BEFC" w14:textId="77777777" w:rsidR="00DB0A38" w:rsidRPr="00071089" w:rsidRDefault="00DB0A38" w:rsidP="00DB0A38">
            <w:pPr>
              <w:rPr>
                <w:sz w:val="24"/>
              </w:rPr>
            </w:pPr>
            <w:r>
              <w:rPr>
                <w:sz w:val="24"/>
              </w:rPr>
              <w:t>Ideal beam selected for PRS transmission</w:t>
            </w:r>
          </w:p>
        </w:tc>
      </w:tr>
      <w:tr w:rsidR="00DB0A38" w:rsidRPr="00071089" w14:paraId="5E1D81A2"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A29BD5D" w14:textId="77777777" w:rsidR="00DB0A38" w:rsidRPr="00071089" w:rsidRDefault="00DB0A38" w:rsidP="00DB0A38">
            <w:pPr>
              <w:rPr>
                <w:sz w:val="24"/>
              </w:rPr>
            </w:pPr>
            <w:r w:rsidRPr="00071089">
              <w:rPr>
                <w:sz w:val="24"/>
              </w:rPr>
              <w:t>Precoding assumptions (codebook, nrof antenna elements used, etc)</w:t>
            </w:r>
          </w:p>
        </w:tc>
        <w:tc>
          <w:tcPr>
            <w:tcW w:w="1937" w:type="dxa"/>
            <w:tcBorders>
              <w:top w:val="nil"/>
              <w:left w:val="single" w:sz="4" w:space="0" w:color="auto"/>
              <w:bottom w:val="single" w:sz="4" w:space="0" w:color="auto"/>
              <w:right w:val="single" w:sz="4" w:space="0" w:color="auto"/>
            </w:tcBorders>
            <w:shd w:val="clear" w:color="auto" w:fill="auto"/>
            <w:vAlign w:val="center"/>
          </w:tcPr>
          <w:p w14:paraId="7E524FA1" w14:textId="77777777" w:rsidR="00DB0A38" w:rsidRPr="00071089" w:rsidRDefault="00DB0A38" w:rsidP="00DB0A38">
            <w:pPr>
              <w:rPr>
                <w:sz w:val="24"/>
              </w:rPr>
            </w:pPr>
            <w:r>
              <w:rPr>
                <w:sz w:val="24"/>
              </w:rPr>
              <w:t>N/A</w:t>
            </w:r>
          </w:p>
        </w:tc>
        <w:tc>
          <w:tcPr>
            <w:tcW w:w="1701" w:type="dxa"/>
            <w:tcBorders>
              <w:top w:val="nil"/>
              <w:left w:val="single" w:sz="4" w:space="0" w:color="auto"/>
              <w:bottom w:val="single" w:sz="4" w:space="0" w:color="auto"/>
              <w:right w:val="single" w:sz="4" w:space="0" w:color="auto"/>
            </w:tcBorders>
          </w:tcPr>
          <w:p w14:paraId="36C5D231" w14:textId="77777777" w:rsidR="00DB0A38" w:rsidRPr="00071089" w:rsidRDefault="00DB0A38" w:rsidP="00DB0A38">
            <w:pPr>
              <w:rPr>
                <w:sz w:val="24"/>
              </w:rPr>
            </w:pPr>
            <w:r>
              <w:rPr>
                <w:sz w:val="24"/>
              </w:rPr>
              <w:t>Codebook based beam</w:t>
            </w:r>
          </w:p>
        </w:tc>
      </w:tr>
      <w:tr w:rsidR="00DB0A38" w:rsidRPr="00071089" w14:paraId="0BE8891D" w14:textId="77777777" w:rsidTr="008627FF">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D0309E8" w14:textId="77777777" w:rsidR="00DB0A38" w:rsidRPr="00071089" w:rsidRDefault="00DB0A38" w:rsidP="00DB0A38">
            <w:pPr>
              <w:rPr>
                <w:sz w:val="24"/>
              </w:rPr>
            </w:pPr>
            <w:r w:rsidRPr="00071089">
              <w:rPr>
                <w:sz w:val="24"/>
              </w:rPr>
              <w:t>Additional notes, if any</w:t>
            </w:r>
          </w:p>
        </w:tc>
        <w:tc>
          <w:tcPr>
            <w:tcW w:w="1937" w:type="dxa"/>
            <w:tcBorders>
              <w:top w:val="nil"/>
              <w:left w:val="single" w:sz="4" w:space="0" w:color="auto"/>
              <w:bottom w:val="single" w:sz="4" w:space="0" w:color="auto"/>
              <w:right w:val="single" w:sz="4" w:space="0" w:color="auto"/>
            </w:tcBorders>
            <w:shd w:val="clear" w:color="auto" w:fill="auto"/>
            <w:vAlign w:val="center"/>
          </w:tcPr>
          <w:p w14:paraId="689FCBE4" w14:textId="789AF6A8" w:rsidR="00DB0A38" w:rsidRPr="00071089" w:rsidRDefault="00DB0A38" w:rsidP="00DB0A38">
            <w:pPr>
              <w:rPr>
                <w:sz w:val="24"/>
              </w:rPr>
            </w:pPr>
            <w:r w:rsidRPr="00071089">
              <w:rPr>
                <w:sz w:val="24"/>
              </w:rPr>
              <w:t xml:space="preserve"> </w:t>
            </w:r>
            <w:r w:rsidR="008627FF">
              <w:rPr>
                <w:sz w:val="24"/>
              </w:rPr>
              <w:t>N/A</w:t>
            </w:r>
          </w:p>
        </w:tc>
        <w:tc>
          <w:tcPr>
            <w:tcW w:w="1701" w:type="dxa"/>
            <w:tcBorders>
              <w:top w:val="nil"/>
              <w:left w:val="single" w:sz="4" w:space="0" w:color="auto"/>
              <w:bottom w:val="single" w:sz="4" w:space="0" w:color="auto"/>
              <w:right w:val="single" w:sz="4" w:space="0" w:color="auto"/>
            </w:tcBorders>
          </w:tcPr>
          <w:p w14:paraId="555DD606" w14:textId="5A23413F" w:rsidR="00DB0A38" w:rsidRPr="00071089" w:rsidRDefault="008627FF" w:rsidP="00DB0A38">
            <w:pPr>
              <w:rPr>
                <w:sz w:val="24"/>
              </w:rPr>
            </w:pPr>
            <w:r>
              <w:rPr>
                <w:sz w:val="24"/>
              </w:rPr>
              <w:t>N/A</w:t>
            </w:r>
          </w:p>
        </w:tc>
      </w:tr>
    </w:tbl>
    <w:p w14:paraId="72E0C458" w14:textId="77777777" w:rsidR="004958E3" w:rsidRPr="00071089" w:rsidRDefault="004958E3" w:rsidP="004958E3">
      <w:pPr>
        <w:rPr>
          <w:sz w:val="24"/>
        </w:rPr>
      </w:pPr>
    </w:p>
    <w:p w14:paraId="33D9679E" w14:textId="77E5B75A" w:rsidR="004958E3" w:rsidRPr="00071089" w:rsidRDefault="004958E3" w:rsidP="004958E3">
      <w:pPr>
        <w:rPr>
          <w:sz w:val="24"/>
        </w:rPr>
      </w:pPr>
      <w:r w:rsidRPr="00071089">
        <w:rPr>
          <w:sz w:val="24"/>
        </w:rPr>
        <w:t xml:space="preserve">The results corresponding to the </w:t>
      </w:r>
      <w:r w:rsidR="0019528F">
        <w:rPr>
          <w:sz w:val="24"/>
        </w:rPr>
        <w:t>Urban Micro</w:t>
      </w:r>
      <w:r w:rsidRPr="00071089">
        <w:rPr>
          <w:sz w:val="24"/>
        </w:rPr>
        <w:t xml:space="preserve"> scenario are provided below</w:t>
      </w:r>
    </w:p>
    <w:p w14:paraId="45383DB7" w14:textId="5C31D298" w:rsidR="00E33C33" w:rsidRDefault="00CD6F1D" w:rsidP="004958E3">
      <w:pPr>
        <w:rPr>
          <w:sz w:val="24"/>
          <w:highlight w:val="yellow"/>
        </w:rPr>
      </w:pPr>
      <w:r>
        <w:rPr>
          <w:noProof/>
          <w:sz w:val="24"/>
        </w:rPr>
        <w:drawing>
          <wp:inline distT="0" distB="0" distL="0" distR="0" wp14:anchorId="7E68E8F5" wp14:editId="7EE48464">
            <wp:extent cx="6120765" cy="27006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i_all_curves.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2700655"/>
                    </a:xfrm>
                    <a:prstGeom prst="rect">
                      <a:avLst/>
                    </a:prstGeom>
                  </pic:spPr>
                </pic:pic>
              </a:graphicData>
            </a:graphic>
          </wp:inline>
        </w:drawing>
      </w:r>
    </w:p>
    <w:p w14:paraId="73F69642" w14:textId="4F0CCCBC" w:rsidR="004958E3" w:rsidRPr="00071089" w:rsidRDefault="004958E3" w:rsidP="004958E3">
      <w:pPr>
        <w:pStyle w:val="Caption"/>
        <w:rPr>
          <w:sz w:val="24"/>
        </w:rPr>
      </w:pPr>
      <w:r w:rsidRPr="00071089">
        <w:rPr>
          <w:sz w:val="24"/>
        </w:rPr>
        <w:t xml:space="preserve">Table </w:t>
      </w:r>
      <w:r w:rsidR="005F6DBD">
        <w:rPr>
          <w:sz w:val="24"/>
        </w:rPr>
        <w:t>4</w:t>
      </w:r>
      <w:r w:rsidRPr="00071089">
        <w:rPr>
          <w:sz w:val="24"/>
        </w:rPr>
        <w:t xml:space="preserve"> results for downlink m</w:t>
      </w:r>
      <w:r w:rsidR="008627FF">
        <w:rPr>
          <w:sz w:val="24"/>
        </w:rPr>
        <w:t>ethods evaluations of Scenario 2</w:t>
      </w:r>
      <w:r w:rsidRPr="00071089">
        <w:rPr>
          <w:sz w:val="24"/>
        </w:rPr>
        <w:t xml:space="preserve"> – </w:t>
      </w:r>
      <w:r w:rsidR="008627FF">
        <w:rPr>
          <w:sz w:val="24"/>
        </w:rPr>
        <w:t>Urban Micro</w:t>
      </w:r>
    </w:p>
    <w:tbl>
      <w:tblPr>
        <w:tblStyle w:val="TableGrid"/>
        <w:tblW w:w="0" w:type="auto"/>
        <w:tblLook w:val="04A0" w:firstRow="1" w:lastRow="0" w:firstColumn="1" w:lastColumn="0" w:noHBand="0" w:noVBand="1"/>
      </w:tblPr>
      <w:tblGrid>
        <w:gridCol w:w="3256"/>
        <w:gridCol w:w="992"/>
        <w:gridCol w:w="992"/>
        <w:gridCol w:w="992"/>
        <w:gridCol w:w="1134"/>
      </w:tblGrid>
      <w:tr w:rsidR="008627FF" w:rsidRPr="00071089" w14:paraId="6F71435C" w14:textId="77777777" w:rsidTr="00634695">
        <w:tc>
          <w:tcPr>
            <w:tcW w:w="3256" w:type="dxa"/>
          </w:tcPr>
          <w:p w14:paraId="6A5634D1" w14:textId="77777777" w:rsidR="008627FF" w:rsidRPr="00071089" w:rsidRDefault="008627FF" w:rsidP="00634695">
            <w:pPr>
              <w:rPr>
                <w:lang w:val="en-GB"/>
              </w:rPr>
            </w:pPr>
            <w:r w:rsidRPr="00071089">
              <w:rPr>
                <w:lang w:val="en-GB"/>
              </w:rPr>
              <w:t>Percentile</w:t>
            </w:r>
          </w:p>
        </w:tc>
        <w:tc>
          <w:tcPr>
            <w:tcW w:w="992" w:type="dxa"/>
          </w:tcPr>
          <w:p w14:paraId="08351CE2" w14:textId="77777777" w:rsidR="008627FF" w:rsidRPr="00071089" w:rsidRDefault="008627FF" w:rsidP="00634695">
            <w:pPr>
              <w:rPr>
                <w:lang w:val="en-GB"/>
              </w:rPr>
            </w:pPr>
            <w:r w:rsidRPr="00071089">
              <w:rPr>
                <w:lang w:val="en-GB"/>
              </w:rPr>
              <w:t>50</w:t>
            </w:r>
          </w:p>
        </w:tc>
        <w:tc>
          <w:tcPr>
            <w:tcW w:w="992" w:type="dxa"/>
          </w:tcPr>
          <w:p w14:paraId="78A1AD3D" w14:textId="77777777" w:rsidR="008627FF" w:rsidRPr="00071089" w:rsidRDefault="008627FF" w:rsidP="00634695">
            <w:pPr>
              <w:rPr>
                <w:lang w:val="en-GB"/>
              </w:rPr>
            </w:pPr>
            <w:r>
              <w:rPr>
                <w:lang w:val="en-GB"/>
              </w:rPr>
              <w:t>67</w:t>
            </w:r>
          </w:p>
        </w:tc>
        <w:tc>
          <w:tcPr>
            <w:tcW w:w="992" w:type="dxa"/>
          </w:tcPr>
          <w:p w14:paraId="6D8004A1" w14:textId="77777777" w:rsidR="008627FF" w:rsidRPr="00071089" w:rsidRDefault="008627FF" w:rsidP="00634695">
            <w:pPr>
              <w:rPr>
                <w:lang w:val="en-GB"/>
              </w:rPr>
            </w:pPr>
            <w:r>
              <w:rPr>
                <w:lang w:val="en-GB"/>
              </w:rPr>
              <w:t>8</w:t>
            </w:r>
            <w:r w:rsidRPr="00071089">
              <w:rPr>
                <w:lang w:val="en-GB"/>
              </w:rPr>
              <w:t>0</w:t>
            </w:r>
          </w:p>
        </w:tc>
        <w:tc>
          <w:tcPr>
            <w:tcW w:w="1134" w:type="dxa"/>
          </w:tcPr>
          <w:p w14:paraId="633E7DE9" w14:textId="77777777" w:rsidR="008627FF" w:rsidRPr="00071089" w:rsidRDefault="008627FF" w:rsidP="00634695">
            <w:pPr>
              <w:rPr>
                <w:lang w:val="en-GB"/>
              </w:rPr>
            </w:pPr>
            <w:r w:rsidRPr="00071089">
              <w:rPr>
                <w:lang w:val="en-GB"/>
              </w:rPr>
              <w:t>90</w:t>
            </w:r>
          </w:p>
        </w:tc>
      </w:tr>
      <w:tr w:rsidR="008627FF" w:rsidRPr="00071089" w14:paraId="6530F510" w14:textId="77777777" w:rsidTr="00634695">
        <w:tc>
          <w:tcPr>
            <w:tcW w:w="3256" w:type="dxa"/>
          </w:tcPr>
          <w:p w14:paraId="673219F4" w14:textId="77777777" w:rsidR="008627FF" w:rsidRPr="00071089" w:rsidRDefault="008627FF" w:rsidP="00634695">
            <w:pPr>
              <w:rPr>
                <w:lang w:val="en-GB"/>
              </w:rPr>
            </w:pPr>
            <w:r>
              <w:rPr>
                <w:lang w:val="en-GB"/>
              </w:rPr>
              <w:t>OTDOA, FR1, 5 MHz, without BLADE</w:t>
            </w:r>
          </w:p>
        </w:tc>
        <w:tc>
          <w:tcPr>
            <w:tcW w:w="992" w:type="dxa"/>
          </w:tcPr>
          <w:p w14:paraId="081A9776" w14:textId="62636DF5" w:rsidR="008627FF" w:rsidRPr="00071089" w:rsidRDefault="005A20DF" w:rsidP="00634695">
            <w:pPr>
              <w:rPr>
                <w:lang w:val="en-GB"/>
              </w:rPr>
            </w:pPr>
            <w:r>
              <w:rPr>
                <w:lang w:val="en-GB"/>
              </w:rPr>
              <w:t>16.3</w:t>
            </w:r>
          </w:p>
        </w:tc>
        <w:tc>
          <w:tcPr>
            <w:tcW w:w="992" w:type="dxa"/>
          </w:tcPr>
          <w:p w14:paraId="7F3139F8" w14:textId="2653A5F7" w:rsidR="008627FF" w:rsidRPr="00071089" w:rsidRDefault="005A20DF" w:rsidP="00634695">
            <w:pPr>
              <w:rPr>
                <w:lang w:val="en-GB"/>
              </w:rPr>
            </w:pPr>
            <w:r>
              <w:rPr>
                <w:lang w:val="en-GB"/>
              </w:rPr>
              <w:t>25.3</w:t>
            </w:r>
          </w:p>
        </w:tc>
        <w:tc>
          <w:tcPr>
            <w:tcW w:w="992" w:type="dxa"/>
          </w:tcPr>
          <w:p w14:paraId="1E89D076" w14:textId="69D0C654" w:rsidR="008627FF" w:rsidRPr="00071089" w:rsidRDefault="005A20DF" w:rsidP="00634695">
            <w:pPr>
              <w:rPr>
                <w:lang w:val="en-GB"/>
              </w:rPr>
            </w:pPr>
            <w:r>
              <w:rPr>
                <w:lang w:val="en-GB"/>
              </w:rPr>
              <w:t>38.5</w:t>
            </w:r>
          </w:p>
        </w:tc>
        <w:tc>
          <w:tcPr>
            <w:tcW w:w="1134" w:type="dxa"/>
          </w:tcPr>
          <w:p w14:paraId="280F11F7" w14:textId="2EE8AE81" w:rsidR="008627FF" w:rsidRPr="00071089" w:rsidRDefault="005A20DF" w:rsidP="00634695">
            <w:pPr>
              <w:rPr>
                <w:lang w:val="en-GB"/>
              </w:rPr>
            </w:pPr>
            <w:r>
              <w:rPr>
                <w:lang w:val="en-GB"/>
              </w:rPr>
              <w:t>60</w:t>
            </w:r>
          </w:p>
        </w:tc>
      </w:tr>
      <w:tr w:rsidR="008627FF" w:rsidRPr="00071089" w14:paraId="3FCA442D" w14:textId="77777777" w:rsidTr="00634695">
        <w:tc>
          <w:tcPr>
            <w:tcW w:w="3256" w:type="dxa"/>
          </w:tcPr>
          <w:p w14:paraId="223659D4" w14:textId="77777777" w:rsidR="008627FF" w:rsidRPr="00071089" w:rsidRDefault="008627FF" w:rsidP="00634695">
            <w:pPr>
              <w:rPr>
                <w:lang w:val="en-GB"/>
              </w:rPr>
            </w:pPr>
            <w:r>
              <w:rPr>
                <w:lang w:val="en-GB"/>
              </w:rPr>
              <w:t>OTDOA, FR1, 100 MHz, without BLADE</w:t>
            </w:r>
          </w:p>
        </w:tc>
        <w:tc>
          <w:tcPr>
            <w:tcW w:w="992" w:type="dxa"/>
          </w:tcPr>
          <w:p w14:paraId="1A20ECE4" w14:textId="0FB18844" w:rsidR="008627FF" w:rsidRPr="00764CCB" w:rsidRDefault="00764CCB" w:rsidP="00634695">
            <w:pPr>
              <w:rPr>
                <w:lang w:val="en-GB"/>
              </w:rPr>
            </w:pPr>
            <w:r w:rsidRPr="00764CCB">
              <w:rPr>
                <w:lang w:val="en-GB"/>
              </w:rPr>
              <w:t>13.1</w:t>
            </w:r>
          </w:p>
        </w:tc>
        <w:tc>
          <w:tcPr>
            <w:tcW w:w="992" w:type="dxa"/>
          </w:tcPr>
          <w:p w14:paraId="7C2C9641" w14:textId="7413BBF6" w:rsidR="008627FF" w:rsidRPr="00764CCB" w:rsidRDefault="00764CCB" w:rsidP="00634695">
            <w:pPr>
              <w:rPr>
                <w:lang w:val="en-GB"/>
              </w:rPr>
            </w:pPr>
            <w:r w:rsidRPr="00764CCB">
              <w:rPr>
                <w:lang w:val="en-GB"/>
              </w:rPr>
              <w:t>24.6</w:t>
            </w:r>
          </w:p>
        </w:tc>
        <w:tc>
          <w:tcPr>
            <w:tcW w:w="992" w:type="dxa"/>
          </w:tcPr>
          <w:p w14:paraId="558D3AFE" w14:textId="1DC8E1B1" w:rsidR="008627FF" w:rsidRPr="00764CCB" w:rsidRDefault="00764CCB" w:rsidP="00634695">
            <w:pPr>
              <w:rPr>
                <w:lang w:val="en-GB"/>
              </w:rPr>
            </w:pPr>
            <w:r w:rsidRPr="00764CCB">
              <w:rPr>
                <w:lang w:val="en-GB"/>
              </w:rPr>
              <w:t>40.4</w:t>
            </w:r>
          </w:p>
        </w:tc>
        <w:tc>
          <w:tcPr>
            <w:tcW w:w="1134" w:type="dxa"/>
          </w:tcPr>
          <w:p w14:paraId="261CF406" w14:textId="4E0A9E9C" w:rsidR="008627FF" w:rsidRPr="00764CCB" w:rsidRDefault="00764CCB" w:rsidP="00634695">
            <w:pPr>
              <w:rPr>
                <w:lang w:val="en-GB"/>
              </w:rPr>
            </w:pPr>
            <w:r w:rsidRPr="00764CCB">
              <w:rPr>
                <w:lang w:val="en-GB"/>
              </w:rPr>
              <w:t>61.0</w:t>
            </w:r>
          </w:p>
        </w:tc>
      </w:tr>
      <w:tr w:rsidR="0050065E" w:rsidRPr="00071089" w14:paraId="634744FA" w14:textId="77777777" w:rsidTr="00634695">
        <w:tc>
          <w:tcPr>
            <w:tcW w:w="3256" w:type="dxa"/>
          </w:tcPr>
          <w:p w14:paraId="4DA63C74" w14:textId="77777777" w:rsidR="0050065E" w:rsidRDefault="0050065E" w:rsidP="0050065E">
            <w:pPr>
              <w:rPr>
                <w:lang w:val="en-GB"/>
              </w:rPr>
            </w:pPr>
            <w:r>
              <w:rPr>
                <w:lang w:val="en-GB"/>
              </w:rPr>
              <w:t>OTDOA, FR2, 100 MHz, without BLADE</w:t>
            </w:r>
          </w:p>
        </w:tc>
        <w:tc>
          <w:tcPr>
            <w:tcW w:w="992" w:type="dxa"/>
          </w:tcPr>
          <w:p w14:paraId="7D69FA44" w14:textId="06D3301E" w:rsidR="0050065E" w:rsidRPr="00071089" w:rsidRDefault="0050065E" w:rsidP="0050065E">
            <w:pPr>
              <w:rPr>
                <w:lang w:val="en-GB"/>
              </w:rPr>
            </w:pPr>
            <w:r>
              <w:rPr>
                <w:lang w:val="en-GB"/>
              </w:rPr>
              <w:t>26.4</w:t>
            </w:r>
          </w:p>
        </w:tc>
        <w:tc>
          <w:tcPr>
            <w:tcW w:w="992" w:type="dxa"/>
          </w:tcPr>
          <w:p w14:paraId="65B2F185" w14:textId="4F5E1D24" w:rsidR="0050065E" w:rsidRPr="00071089" w:rsidRDefault="00F9383E" w:rsidP="0050065E">
            <w:pPr>
              <w:rPr>
                <w:lang w:val="en-GB"/>
              </w:rPr>
            </w:pPr>
            <w:r>
              <w:rPr>
                <w:lang w:val="en-GB"/>
              </w:rPr>
              <w:t>45.4</w:t>
            </w:r>
          </w:p>
        </w:tc>
        <w:tc>
          <w:tcPr>
            <w:tcW w:w="992" w:type="dxa"/>
          </w:tcPr>
          <w:p w14:paraId="1CE86E09" w14:textId="54EBB070" w:rsidR="0050065E" w:rsidRPr="00071089" w:rsidRDefault="0050065E" w:rsidP="0050065E">
            <w:pPr>
              <w:rPr>
                <w:lang w:val="en-GB"/>
              </w:rPr>
            </w:pPr>
            <w:r w:rsidRPr="00884C6F">
              <w:rPr>
                <w:lang w:val="en-GB"/>
              </w:rPr>
              <w:t>75.9</w:t>
            </w:r>
          </w:p>
        </w:tc>
        <w:tc>
          <w:tcPr>
            <w:tcW w:w="1134" w:type="dxa"/>
          </w:tcPr>
          <w:p w14:paraId="1BD20645" w14:textId="70DCA136" w:rsidR="0050065E" w:rsidRPr="00071089" w:rsidRDefault="0050065E" w:rsidP="0050065E">
            <w:pPr>
              <w:rPr>
                <w:lang w:val="en-GB"/>
              </w:rPr>
            </w:pPr>
            <w:r w:rsidRPr="00884C6F">
              <w:rPr>
                <w:lang w:val="en-GB"/>
              </w:rPr>
              <w:t>139.5</w:t>
            </w:r>
          </w:p>
        </w:tc>
      </w:tr>
      <w:tr w:rsidR="0050065E" w:rsidRPr="00071089" w14:paraId="2F641776" w14:textId="77777777" w:rsidTr="00634695">
        <w:tc>
          <w:tcPr>
            <w:tcW w:w="3256" w:type="dxa"/>
          </w:tcPr>
          <w:p w14:paraId="402E28B3" w14:textId="77777777" w:rsidR="0050065E" w:rsidRDefault="0050065E" w:rsidP="0050065E">
            <w:pPr>
              <w:rPr>
                <w:lang w:val="en-GB"/>
              </w:rPr>
            </w:pPr>
            <w:r>
              <w:rPr>
                <w:lang w:val="en-GB"/>
              </w:rPr>
              <w:t>OTDOA, FR2, 400 MHz, without BLADE</w:t>
            </w:r>
          </w:p>
        </w:tc>
        <w:tc>
          <w:tcPr>
            <w:tcW w:w="992" w:type="dxa"/>
          </w:tcPr>
          <w:p w14:paraId="45DC3ADC" w14:textId="6D641105" w:rsidR="0050065E" w:rsidRPr="00071089" w:rsidRDefault="0050065E" w:rsidP="0050065E">
            <w:pPr>
              <w:rPr>
                <w:lang w:val="en-GB"/>
              </w:rPr>
            </w:pPr>
            <w:r>
              <w:rPr>
                <w:lang w:val="en-GB"/>
              </w:rPr>
              <w:t>26.6</w:t>
            </w:r>
          </w:p>
        </w:tc>
        <w:tc>
          <w:tcPr>
            <w:tcW w:w="992" w:type="dxa"/>
          </w:tcPr>
          <w:p w14:paraId="2CCAEFFA" w14:textId="0B43A7BA" w:rsidR="0050065E" w:rsidRPr="00071089" w:rsidRDefault="00F9383E" w:rsidP="0050065E">
            <w:pPr>
              <w:rPr>
                <w:lang w:val="en-GB"/>
              </w:rPr>
            </w:pPr>
            <w:r>
              <w:rPr>
                <w:lang w:val="en-GB"/>
              </w:rPr>
              <w:t>46.0</w:t>
            </w:r>
          </w:p>
        </w:tc>
        <w:tc>
          <w:tcPr>
            <w:tcW w:w="992" w:type="dxa"/>
          </w:tcPr>
          <w:p w14:paraId="00650C70" w14:textId="2ED35697" w:rsidR="0050065E" w:rsidRPr="00071089" w:rsidRDefault="0050065E" w:rsidP="0050065E">
            <w:pPr>
              <w:rPr>
                <w:lang w:val="en-GB"/>
              </w:rPr>
            </w:pPr>
            <w:r w:rsidRPr="00884C6F">
              <w:rPr>
                <w:lang w:val="en-GB"/>
              </w:rPr>
              <w:t>68.4</w:t>
            </w:r>
          </w:p>
        </w:tc>
        <w:tc>
          <w:tcPr>
            <w:tcW w:w="1134" w:type="dxa"/>
          </w:tcPr>
          <w:p w14:paraId="3F9AC428" w14:textId="7CADB7B8" w:rsidR="0050065E" w:rsidRPr="00071089" w:rsidRDefault="0050065E" w:rsidP="0050065E">
            <w:pPr>
              <w:rPr>
                <w:lang w:val="en-GB"/>
              </w:rPr>
            </w:pPr>
            <w:r w:rsidRPr="00884C6F">
              <w:rPr>
                <w:lang w:val="en-GB"/>
              </w:rPr>
              <w:t>125.4</w:t>
            </w:r>
          </w:p>
        </w:tc>
      </w:tr>
      <w:tr w:rsidR="0050065E" w:rsidRPr="00071089" w14:paraId="2CB1B26C" w14:textId="77777777" w:rsidTr="00634695">
        <w:tc>
          <w:tcPr>
            <w:tcW w:w="3256" w:type="dxa"/>
          </w:tcPr>
          <w:p w14:paraId="2DE4E56E" w14:textId="77777777" w:rsidR="0050065E" w:rsidRDefault="0050065E" w:rsidP="0050065E">
            <w:pPr>
              <w:rPr>
                <w:lang w:val="en-GB"/>
              </w:rPr>
            </w:pPr>
            <w:r>
              <w:rPr>
                <w:lang w:val="en-GB"/>
              </w:rPr>
              <w:t>OTDOA, FR1, 5 MHz, with BLADE</w:t>
            </w:r>
          </w:p>
        </w:tc>
        <w:tc>
          <w:tcPr>
            <w:tcW w:w="992" w:type="dxa"/>
          </w:tcPr>
          <w:p w14:paraId="41428574" w14:textId="0E979AD2" w:rsidR="0050065E" w:rsidRPr="00071089" w:rsidRDefault="005A20DF" w:rsidP="0050065E">
            <w:pPr>
              <w:rPr>
                <w:lang w:val="en-GB"/>
              </w:rPr>
            </w:pPr>
            <w:r>
              <w:rPr>
                <w:lang w:val="en-GB"/>
              </w:rPr>
              <w:t>13.3</w:t>
            </w:r>
          </w:p>
        </w:tc>
        <w:tc>
          <w:tcPr>
            <w:tcW w:w="992" w:type="dxa"/>
          </w:tcPr>
          <w:p w14:paraId="30067A79" w14:textId="13456452" w:rsidR="0050065E" w:rsidRPr="00071089" w:rsidRDefault="005A20DF" w:rsidP="0050065E">
            <w:pPr>
              <w:rPr>
                <w:lang w:val="en-GB"/>
              </w:rPr>
            </w:pPr>
            <w:r>
              <w:rPr>
                <w:lang w:val="en-GB"/>
              </w:rPr>
              <w:t>20.3</w:t>
            </w:r>
          </w:p>
        </w:tc>
        <w:tc>
          <w:tcPr>
            <w:tcW w:w="992" w:type="dxa"/>
          </w:tcPr>
          <w:p w14:paraId="03954ACE" w14:textId="032FA9E1" w:rsidR="0050065E" w:rsidRPr="00071089" w:rsidRDefault="005A20DF" w:rsidP="0050065E">
            <w:pPr>
              <w:rPr>
                <w:lang w:val="en-GB"/>
              </w:rPr>
            </w:pPr>
            <w:r>
              <w:rPr>
                <w:lang w:val="en-GB"/>
              </w:rPr>
              <w:t>31.2</w:t>
            </w:r>
          </w:p>
        </w:tc>
        <w:tc>
          <w:tcPr>
            <w:tcW w:w="1134" w:type="dxa"/>
          </w:tcPr>
          <w:p w14:paraId="116361F5" w14:textId="04AB5E23" w:rsidR="0050065E" w:rsidRPr="00071089" w:rsidRDefault="005A20DF" w:rsidP="0050065E">
            <w:pPr>
              <w:rPr>
                <w:lang w:val="en-GB"/>
              </w:rPr>
            </w:pPr>
            <w:r>
              <w:rPr>
                <w:lang w:val="en-GB"/>
              </w:rPr>
              <w:t>51.2</w:t>
            </w:r>
          </w:p>
        </w:tc>
      </w:tr>
      <w:tr w:rsidR="0050065E" w:rsidRPr="00071089" w14:paraId="19FCE9D0" w14:textId="77777777" w:rsidTr="00634695">
        <w:tc>
          <w:tcPr>
            <w:tcW w:w="3256" w:type="dxa"/>
          </w:tcPr>
          <w:p w14:paraId="3816987A" w14:textId="77777777" w:rsidR="0050065E" w:rsidRDefault="0050065E" w:rsidP="0050065E">
            <w:pPr>
              <w:rPr>
                <w:lang w:val="en-GB"/>
              </w:rPr>
            </w:pPr>
            <w:r>
              <w:rPr>
                <w:lang w:val="en-GB"/>
              </w:rPr>
              <w:t>OTDOA, FR1, 100 MHz, with BLADE</w:t>
            </w:r>
          </w:p>
        </w:tc>
        <w:tc>
          <w:tcPr>
            <w:tcW w:w="992" w:type="dxa"/>
          </w:tcPr>
          <w:p w14:paraId="55E43F7C" w14:textId="3EE819AF" w:rsidR="0050065E" w:rsidRPr="00071089" w:rsidRDefault="004D3E3C" w:rsidP="0050065E">
            <w:pPr>
              <w:rPr>
                <w:lang w:val="en-GB"/>
              </w:rPr>
            </w:pPr>
            <w:r>
              <w:rPr>
                <w:lang w:val="en-GB"/>
              </w:rPr>
              <w:t>1.6</w:t>
            </w:r>
          </w:p>
        </w:tc>
        <w:tc>
          <w:tcPr>
            <w:tcW w:w="992" w:type="dxa"/>
          </w:tcPr>
          <w:p w14:paraId="3064569C" w14:textId="24DA845B" w:rsidR="0050065E" w:rsidRPr="00071089" w:rsidRDefault="004D3E3C" w:rsidP="0050065E">
            <w:pPr>
              <w:rPr>
                <w:lang w:val="en-GB"/>
              </w:rPr>
            </w:pPr>
            <w:r>
              <w:rPr>
                <w:lang w:val="en-GB"/>
              </w:rPr>
              <w:t>2.2</w:t>
            </w:r>
          </w:p>
        </w:tc>
        <w:tc>
          <w:tcPr>
            <w:tcW w:w="992" w:type="dxa"/>
          </w:tcPr>
          <w:p w14:paraId="145B5AFE" w14:textId="16FA1DBE" w:rsidR="0050065E" w:rsidRPr="00071089" w:rsidRDefault="004D3E3C" w:rsidP="0050065E">
            <w:pPr>
              <w:rPr>
                <w:lang w:val="en-GB"/>
              </w:rPr>
            </w:pPr>
            <w:r>
              <w:rPr>
                <w:lang w:val="en-GB"/>
              </w:rPr>
              <w:t>2.6</w:t>
            </w:r>
          </w:p>
        </w:tc>
        <w:tc>
          <w:tcPr>
            <w:tcW w:w="1134" w:type="dxa"/>
          </w:tcPr>
          <w:p w14:paraId="0FBE7E38" w14:textId="55F8D0BA" w:rsidR="0050065E" w:rsidRPr="00071089" w:rsidRDefault="004D3E3C" w:rsidP="0050065E">
            <w:pPr>
              <w:rPr>
                <w:lang w:val="en-GB"/>
              </w:rPr>
            </w:pPr>
            <w:r>
              <w:rPr>
                <w:lang w:val="en-GB"/>
              </w:rPr>
              <w:t>3.1</w:t>
            </w:r>
          </w:p>
        </w:tc>
      </w:tr>
      <w:tr w:rsidR="0050065E" w:rsidRPr="00071089" w14:paraId="2CD16A78" w14:textId="77777777" w:rsidTr="00634695">
        <w:tc>
          <w:tcPr>
            <w:tcW w:w="3256" w:type="dxa"/>
          </w:tcPr>
          <w:p w14:paraId="16A27E46" w14:textId="77777777" w:rsidR="0050065E" w:rsidRDefault="0050065E" w:rsidP="0050065E">
            <w:pPr>
              <w:rPr>
                <w:lang w:val="en-GB"/>
              </w:rPr>
            </w:pPr>
            <w:r>
              <w:rPr>
                <w:lang w:val="en-GB"/>
              </w:rPr>
              <w:t>OTDOA, FR2, 100 MHz, with BLADE</w:t>
            </w:r>
          </w:p>
        </w:tc>
        <w:tc>
          <w:tcPr>
            <w:tcW w:w="992" w:type="dxa"/>
          </w:tcPr>
          <w:p w14:paraId="72D2EF43" w14:textId="321C83D5" w:rsidR="0050065E" w:rsidRPr="00071089" w:rsidRDefault="0050065E" w:rsidP="0050065E">
            <w:pPr>
              <w:rPr>
                <w:lang w:val="en-GB"/>
              </w:rPr>
            </w:pPr>
            <w:r>
              <w:rPr>
                <w:lang w:val="en-GB"/>
              </w:rPr>
              <w:t>1.5</w:t>
            </w:r>
          </w:p>
        </w:tc>
        <w:tc>
          <w:tcPr>
            <w:tcW w:w="992" w:type="dxa"/>
          </w:tcPr>
          <w:p w14:paraId="2131C126" w14:textId="1B6FCCC9" w:rsidR="0050065E" w:rsidRPr="00071089" w:rsidRDefault="00F9383E" w:rsidP="0050065E">
            <w:pPr>
              <w:rPr>
                <w:lang w:val="en-GB"/>
              </w:rPr>
            </w:pPr>
            <w:r>
              <w:rPr>
                <w:lang w:val="en-GB"/>
              </w:rPr>
              <w:t>3.0</w:t>
            </w:r>
          </w:p>
        </w:tc>
        <w:tc>
          <w:tcPr>
            <w:tcW w:w="992" w:type="dxa"/>
          </w:tcPr>
          <w:p w14:paraId="0CCB8030" w14:textId="7B4C0E57" w:rsidR="0050065E" w:rsidRPr="00071089" w:rsidRDefault="0050065E" w:rsidP="0050065E">
            <w:pPr>
              <w:rPr>
                <w:lang w:val="en-GB"/>
              </w:rPr>
            </w:pPr>
            <w:r w:rsidRPr="00884C6F">
              <w:rPr>
                <w:lang w:val="en-GB"/>
              </w:rPr>
              <w:t>4.1</w:t>
            </w:r>
          </w:p>
        </w:tc>
        <w:tc>
          <w:tcPr>
            <w:tcW w:w="1134" w:type="dxa"/>
          </w:tcPr>
          <w:p w14:paraId="76015972" w14:textId="2FCF16D1" w:rsidR="0050065E" w:rsidRPr="00071089" w:rsidRDefault="0050065E" w:rsidP="0050065E">
            <w:pPr>
              <w:rPr>
                <w:lang w:val="en-GB"/>
              </w:rPr>
            </w:pPr>
            <w:r w:rsidRPr="00884C6F">
              <w:rPr>
                <w:lang w:val="en-GB"/>
              </w:rPr>
              <w:t>6.6</w:t>
            </w:r>
          </w:p>
        </w:tc>
      </w:tr>
      <w:tr w:rsidR="0050065E" w:rsidRPr="00071089" w14:paraId="51399FBC" w14:textId="77777777" w:rsidTr="00634695">
        <w:tc>
          <w:tcPr>
            <w:tcW w:w="3256" w:type="dxa"/>
          </w:tcPr>
          <w:p w14:paraId="78EE4167" w14:textId="77777777" w:rsidR="0050065E" w:rsidRDefault="0050065E" w:rsidP="0050065E">
            <w:pPr>
              <w:rPr>
                <w:lang w:val="en-GB"/>
              </w:rPr>
            </w:pPr>
            <w:r>
              <w:rPr>
                <w:lang w:val="en-GB"/>
              </w:rPr>
              <w:t>OTDOA, FR2, 400 MHz, with BLADE</w:t>
            </w:r>
          </w:p>
        </w:tc>
        <w:tc>
          <w:tcPr>
            <w:tcW w:w="992" w:type="dxa"/>
          </w:tcPr>
          <w:p w14:paraId="674FF504" w14:textId="772AA547" w:rsidR="0050065E" w:rsidRPr="00071089" w:rsidRDefault="0050065E" w:rsidP="0050065E">
            <w:pPr>
              <w:rPr>
                <w:lang w:val="en-GB"/>
              </w:rPr>
            </w:pPr>
            <w:r>
              <w:rPr>
                <w:lang w:val="en-GB"/>
              </w:rPr>
              <w:t>1.3</w:t>
            </w:r>
          </w:p>
        </w:tc>
        <w:tc>
          <w:tcPr>
            <w:tcW w:w="992" w:type="dxa"/>
          </w:tcPr>
          <w:p w14:paraId="01778A2D" w14:textId="7DB46F5D" w:rsidR="0050065E" w:rsidRPr="00071089" w:rsidRDefault="00F9383E" w:rsidP="0050065E">
            <w:pPr>
              <w:rPr>
                <w:lang w:val="en-GB"/>
              </w:rPr>
            </w:pPr>
            <w:r>
              <w:rPr>
                <w:lang w:val="en-GB"/>
              </w:rPr>
              <w:t>2.5</w:t>
            </w:r>
          </w:p>
        </w:tc>
        <w:tc>
          <w:tcPr>
            <w:tcW w:w="992" w:type="dxa"/>
          </w:tcPr>
          <w:p w14:paraId="61FC8D27" w14:textId="5F629664" w:rsidR="0050065E" w:rsidRPr="00071089" w:rsidRDefault="0050065E" w:rsidP="0050065E">
            <w:pPr>
              <w:rPr>
                <w:lang w:val="en-GB"/>
              </w:rPr>
            </w:pPr>
            <w:r w:rsidRPr="00884C6F">
              <w:rPr>
                <w:lang w:val="en-GB"/>
              </w:rPr>
              <w:t>3.8</w:t>
            </w:r>
          </w:p>
        </w:tc>
        <w:tc>
          <w:tcPr>
            <w:tcW w:w="1134" w:type="dxa"/>
          </w:tcPr>
          <w:p w14:paraId="30C002D6" w14:textId="64306433" w:rsidR="0050065E" w:rsidRPr="00071089" w:rsidRDefault="0050065E" w:rsidP="0050065E">
            <w:pPr>
              <w:rPr>
                <w:lang w:val="en-GB"/>
              </w:rPr>
            </w:pPr>
            <w:r w:rsidRPr="00884C6F">
              <w:rPr>
                <w:lang w:val="en-GB"/>
              </w:rPr>
              <w:t>5.7</w:t>
            </w:r>
          </w:p>
        </w:tc>
      </w:tr>
    </w:tbl>
    <w:p w14:paraId="670AB656" w14:textId="77777777" w:rsidR="004958E3" w:rsidRPr="00071089" w:rsidRDefault="004958E3" w:rsidP="004958E3">
      <w:pPr>
        <w:rPr>
          <w:sz w:val="24"/>
        </w:rPr>
      </w:pPr>
    </w:p>
    <w:p w14:paraId="798FCE9C" w14:textId="5D2B71DB" w:rsidR="004958E3" w:rsidRPr="00071089" w:rsidRDefault="004958E3" w:rsidP="00DB6BB1">
      <w:pPr>
        <w:rPr>
          <w:sz w:val="24"/>
        </w:rPr>
      </w:pPr>
      <w:r w:rsidRPr="00071089">
        <w:rPr>
          <w:sz w:val="24"/>
        </w:rPr>
        <w:t>-------------------- End TP</w:t>
      </w:r>
      <w:r>
        <w:rPr>
          <w:sz w:val="24"/>
        </w:rPr>
        <w:t xml:space="preserve"> ------------------------------</w:t>
      </w:r>
    </w:p>
    <w:p w14:paraId="57513B37" w14:textId="55B866D4" w:rsidR="009220F3" w:rsidRPr="00071089" w:rsidRDefault="00E72C09" w:rsidP="00E72C09">
      <w:pPr>
        <w:pStyle w:val="Heading3"/>
        <w:rPr>
          <w:sz w:val="32"/>
        </w:rPr>
      </w:pPr>
      <w:r w:rsidRPr="00071089">
        <w:rPr>
          <w:sz w:val="32"/>
        </w:rPr>
        <w:t xml:space="preserve">8.1.3 </w:t>
      </w:r>
      <w:r w:rsidR="009220F3" w:rsidRPr="00071089">
        <w:rPr>
          <w:sz w:val="32"/>
        </w:rPr>
        <w:t>System simulations for Scenario 3 - Uma</w:t>
      </w:r>
    </w:p>
    <w:p w14:paraId="6259931B" w14:textId="190EB1BC" w:rsidR="009220F3" w:rsidRPr="00071089" w:rsidRDefault="00160636" w:rsidP="00160636">
      <w:pPr>
        <w:pStyle w:val="Heading4"/>
        <w:rPr>
          <w:sz w:val="28"/>
        </w:rPr>
      </w:pPr>
      <w:r w:rsidRPr="00071089">
        <w:rPr>
          <w:sz w:val="28"/>
        </w:rPr>
        <w:t xml:space="preserve">8.1.3.1 </w:t>
      </w:r>
      <w:r w:rsidR="009220F3" w:rsidRPr="00071089">
        <w:rPr>
          <w:sz w:val="28"/>
        </w:rPr>
        <w:t>Results from [source A]</w:t>
      </w:r>
    </w:p>
    <w:p w14:paraId="4F977A33" w14:textId="77777777" w:rsidR="004958E3" w:rsidRPr="00071089" w:rsidRDefault="004958E3" w:rsidP="004958E3">
      <w:pPr>
        <w:rPr>
          <w:sz w:val="24"/>
        </w:rPr>
      </w:pPr>
      <w:r w:rsidRPr="00071089">
        <w:rPr>
          <w:sz w:val="24"/>
        </w:rPr>
        <w:t>--------------------- Start TP ------------------------------</w:t>
      </w:r>
    </w:p>
    <w:p w14:paraId="0137D0F8" w14:textId="546285A6" w:rsidR="004958E3" w:rsidRPr="00071089" w:rsidRDefault="004958E3" w:rsidP="004958E3">
      <w:pPr>
        <w:rPr>
          <w:sz w:val="24"/>
        </w:rPr>
      </w:pPr>
      <w:r w:rsidRPr="00071089">
        <w:rPr>
          <w:sz w:val="24"/>
        </w:rPr>
        <w:t>The parameters correspondin</w:t>
      </w:r>
      <w:r>
        <w:rPr>
          <w:sz w:val="24"/>
        </w:rPr>
        <w:t>g to the results are listed in T</w:t>
      </w:r>
      <w:r w:rsidR="0019528F">
        <w:rPr>
          <w:sz w:val="24"/>
        </w:rPr>
        <w:t>able 5</w:t>
      </w:r>
      <w:r w:rsidRPr="00071089">
        <w:rPr>
          <w:sz w:val="24"/>
        </w:rPr>
        <w:t xml:space="preserve"> below.</w:t>
      </w:r>
    </w:p>
    <w:p w14:paraId="555876C9" w14:textId="27B84717" w:rsidR="004958E3" w:rsidRPr="00071089" w:rsidRDefault="004958E3" w:rsidP="004958E3">
      <w:pPr>
        <w:pStyle w:val="Caption"/>
        <w:keepNext/>
        <w:rPr>
          <w:sz w:val="24"/>
        </w:rPr>
      </w:pPr>
      <w:r w:rsidRPr="00071089">
        <w:rPr>
          <w:sz w:val="24"/>
        </w:rPr>
        <w:t xml:space="preserve">Table </w:t>
      </w:r>
      <w:r w:rsidR="005F6DBD">
        <w:rPr>
          <w:sz w:val="24"/>
        </w:rPr>
        <w:t>5</w:t>
      </w:r>
      <w:r w:rsidRPr="00071089">
        <w:rPr>
          <w:sz w:val="24"/>
        </w:rPr>
        <w:t xml:space="preserve"> Parameters for Downlink evaluations</w:t>
      </w:r>
      <w:r w:rsidR="0019528F">
        <w:rPr>
          <w:sz w:val="24"/>
        </w:rPr>
        <w:t xml:space="preserve"> in Scenario 3</w:t>
      </w:r>
    </w:p>
    <w:tbl>
      <w:tblPr>
        <w:tblW w:w="7503" w:type="dxa"/>
        <w:tblLayout w:type="fixed"/>
        <w:tblCellMar>
          <w:left w:w="70" w:type="dxa"/>
          <w:right w:w="70" w:type="dxa"/>
        </w:tblCellMar>
        <w:tblLook w:val="04A0" w:firstRow="1" w:lastRow="0" w:firstColumn="1" w:lastColumn="0" w:noHBand="0" w:noVBand="1"/>
      </w:tblPr>
      <w:tblGrid>
        <w:gridCol w:w="4999"/>
        <w:gridCol w:w="2504"/>
      </w:tblGrid>
      <w:tr w:rsidR="00A80A40" w:rsidRPr="00071089" w14:paraId="2438448E" w14:textId="77777777" w:rsidTr="005F6DBD">
        <w:trPr>
          <w:trHeight w:val="171"/>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D1DBCE" w14:textId="77777777" w:rsidR="00A80A40" w:rsidRPr="00071089" w:rsidRDefault="00A80A40" w:rsidP="00634695">
            <w:pPr>
              <w:rPr>
                <w:sz w:val="24"/>
              </w:rPr>
            </w:pPr>
            <w:r w:rsidRPr="00071089">
              <w:rPr>
                <w:sz w:val="24"/>
              </w:rPr>
              <w:t>Parameter</w:t>
            </w:r>
          </w:p>
        </w:tc>
        <w:tc>
          <w:tcPr>
            <w:tcW w:w="2504" w:type="dxa"/>
            <w:tcBorders>
              <w:top w:val="single" w:sz="4" w:space="0" w:color="auto"/>
              <w:left w:val="single" w:sz="4" w:space="0" w:color="auto"/>
              <w:bottom w:val="nil"/>
              <w:right w:val="single" w:sz="4" w:space="0" w:color="auto"/>
            </w:tcBorders>
            <w:shd w:val="clear" w:color="auto" w:fill="auto"/>
            <w:noWrap/>
            <w:vAlign w:val="bottom"/>
            <w:hideMark/>
          </w:tcPr>
          <w:p w14:paraId="36EA4A86" w14:textId="77777777" w:rsidR="00A80A40" w:rsidRPr="00071089" w:rsidRDefault="00A80A40" w:rsidP="00634695">
            <w:pPr>
              <w:rPr>
                <w:sz w:val="24"/>
              </w:rPr>
            </w:pPr>
            <w:r w:rsidRPr="00071089">
              <w:rPr>
                <w:sz w:val="24"/>
              </w:rPr>
              <w:t>[</w:t>
            </w:r>
            <w:r>
              <w:rPr>
                <w:sz w:val="24"/>
              </w:rPr>
              <w:t>Nokia</w:t>
            </w:r>
            <w:r w:rsidRPr="00071089">
              <w:rPr>
                <w:sz w:val="24"/>
              </w:rPr>
              <w:t>, FR1]</w:t>
            </w:r>
          </w:p>
        </w:tc>
      </w:tr>
      <w:tr w:rsidR="00A80A40" w:rsidRPr="00071089" w14:paraId="40E61E02"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1DAAB1B0" w14:textId="77777777" w:rsidR="00A80A40" w:rsidRPr="00071089" w:rsidRDefault="00A80A40" w:rsidP="00634695">
            <w:pPr>
              <w:rPr>
                <w:sz w:val="24"/>
              </w:rPr>
            </w:pPr>
            <w:r w:rsidRPr="00071089">
              <w:rPr>
                <w:sz w:val="24"/>
              </w:rPr>
              <w:t>Channel model (baseline, otherwise state any modifications)</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386F65F5" w14:textId="77777777" w:rsidR="00A80A40" w:rsidRPr="00071089" w:rsidRDefault="00A80A40" w:rsidP="00634695">
            <w:pPr>
              <w:rPr>
                <w:sz w:val="24"/>
              </w:rPr>
            </w:pPr>
            <w:r>
              <w:rPr>
                <w:sz w:val="24"/>
              </w:rPr>
              <w:t>Baseline</w:t>
            </w:r>
          </w:p>
        </w:tc>
      </w:tr>
      <w:tr w:rsidR="00A80A40" w:rsidRPr="00071089" w14:paraId="501B1E07"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71A1CAD" w14:textId="77777777" w:rsidR="00A80A40" w:rsidRPr="00071089" w:rsidRDefault="00A80A40" w:rsidP="00634695">
            <w:pPr>
              <w:rPr>
                <w:sz w:val="24"/>
              </w:rPr>
            </w:pPr>
            <w:r w:rsidRPr="00071089">
              <w:rPr>
                <w:sz w:val="24"/>
              </w:rPr>
              <w:t xml:space="preserve">Carrier frequency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1FCAEC8B" w14:textId="77777777" w:rsidR="00A80A40" w:rsidRPr="00071089" w:rsidRDefault="00A80A40" w:rsidP="00634695">
            <w:pPr>
              <w:rPr>
                <w:sz w:val="24"/>
              </w:rPr>
            </w:pPr>
            <w:r>
              <w:rPr>
                <w:sz w:val="24"/>
              </w:rPr>
              <w:t>4 GHz</w:t>
            </w:r>
          </w:p>
        </w:tc>
      </w:tr>
      <w:tr w:rsidR="00A80A40" w:rsidRPr="00071089" w14:paraId="149E2EC5"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3B5BC869" w14:textId="77777777" w:rsidR="00A80A40" w:rsidRPr="00071089" w:rsidRDefault="00A80A40" w:rsidP="00634695">
            <w:pPr>
              <w:rPr>
                <w:sz w:val="24"/>
              </w:rPr>
            </w:pPr>
            <w:r w:rsidRPr="00071089">
              <w:rPr>
                <w:sz w:val="24"/>
              </w:rPr>
              <w:t>Subcarrier spacing</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4B244421" w14:textId="77777777" w:rsidR="00A80A40" w:rsidRPr="00071089" w:rsidRDefault="00A80A40" w:rsidP="00634695">
            <w:pPr>
              <w:rPr>
                <w:sz w:val="24"/>
              </w:rPr>
            </w:pPr>
            <w:r>
              <w:rPr>
                <w:sz w:val="24"/>
              </w:rPr>
              <w:t>15 kHz, 30 kHz</w:t>
            </w:r>
          </w:p>
        </w:tc>
      </w:tr>
      <w:tr w:rsidR="00A80A40" w:rsidRPr="00071089" w14:paraId="654B6285"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13750227" w14:textId="77777777" w:rsidR="00A80A40" w:rsidRPr="00071089" w:rsidRDefault="00A80A40" w:rsidP="00634695">
            <w:pPr>
              <w:rPr>
                <w:sz w:val="24"/>
              </w:rPr>
            </w:pPr>
            <w:r w:rsidRPr="00071089">
              <w:rPr>
                <w:sz w:val="24"/>
              </w:rPr>
              <w:t>Reference Signal Transmission Bandwidth</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0AE049B2" w14:textId="77777777" w:rsidR="00A80A40" w:rsidRPr="00071089" w:rsidRDefault="00A80A40" w:rsidP="00634695">
            <w:pPr>
              <w:rPr>
                <w:sz w:val="24"/>
              </w:rPr>
            </w:pPr>
            <w:r>
              <w:rPr>
                <w:sz w:val="24"/>
              </w:rPr>
              <w:t>5 MHz, 100 MHz</w:t>
            </w:r>
          </w:p>
        </w:tc>
      </w:tr>
      <w:tr w:rsidR="00A80A40" w:rsidRPr="00071089" w14:paraId="08A248CB"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180F6AC6" w14:textId="77777777" w:rsidR="00A80A40" w:rsidRPr="00071089" w:rsidRDefault="00A80A40" w:rsidP="00634695">
            <w:pPr>
              <w:rPr>
                <w:sz w:val="24"/>
              </w:rPr>
            </w:pPr>
            <w:r w:rsidRPr="00071089">
              <w:rPr>
                <w:sz w:val="24"/>
              </w:rPr>
              <w:t>Reference Signal Physical Structure and Resource Allocation (RE pattern) (reference to figure in contribution)</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27FFB55" w14:textId="77777777" w:rsidR="00A80A40" w:rsidRPr="00071089" w:rsidRDefault="00A80A40" w:rsidP="00634695">
            <w:pPr>
              <w:rPr>
                <w:sz w:val="24"/>
              </w:rPr>
            </w:pPr>
            <w:r>
              <w:rPr>
                <w:sz w:val="24"/>
              </w:rPr>
              <w:t>LTE PRS Structure from [</w:t>
            </w:r>
            <w:r w:rsidRPr="004958E3">
              <w:rPr>
                <w:sz w:val="24"/>
              </w:rPr>
              <w:t>6</w:t>
            </w:r>
            <w:r>
              <w:rPr>
                <w:sz w:val="24"/>
              </w:rPr>
              <w:t>] (with additional symbols where CRS was in LTE)</w:t>
            </w:r>
          </w:p>
        </w:tc>
      </w:tr>
      <w:tr w:rsidR="00A80A40" w:rsidRPr="00071089" w14:paraId="742C7A54"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54CF4247" w14:textId="77777777" w:rsidR="00A80A40" w:rsidRPr="00071089" w:rsidRDefault="00A80A40" w:rsidP="00634695">
            <w:pPr>
              <w:rPr>
                <w:sz w:val="24"/>
              </w:rPr>
            </w:pPr>
            <w:r w:rsidRPr="00071089">
              <w:rPr>
                <w:sz w:val="24"/>
              </w:rPr>
              <w:t xml:space="preserve">Reference signal (type of sequence, number of ports, …)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2E2E6FEA" w14:textId="77777777" w:rsidR="00A80A40" w:rsidRPr="00071089" w:rsidRDefault="00A80A40" w:rsidP="00634695">
            <w:pPr>
              <w:rPr>
                <w:sz w:val="24"/>
              </w:rPr>
            </w:pPr>
            <w:r>
              <w:rPr>
                <w:sz w:val="24"/>
              </w:rPr>
              <w:t>LTE PRS Structure from [</w:t>
            </w:r>
            <w:r w:rsidRPr="004958E3">
              <w:rPr>
                <w:sz w:val="24"/>
              </w:rPr>
              <w:t>6</w:t>
            </w:r>
            <w:r>
              <w:rPr>
                <w:sz w:val="24"/>
              </w:rPr>
              <w:t>]</w:t>
            </w:r>
          </w:p>
        </w:tc>
      </w:tr>
      <w:tr w:rsidR="00A80A40" w:rsidRPr="00071089" w14:paraId="1CC71381" w14:textId="77777777" w:rsidTr="005F6DBD">
        <w:trPr>
          <w:trHeight w:val="335"/>
        </w:trPr>
        <w:tc>
          <w:tcPr>
            <w:tcW w:w="4999" w:type="dxa"/>
            <w:tcBorders>
              <w:top w:val="nil"/>
              <w:left w:val="single" w:sz="8" w:space="0" w:color="auto"/>
              <w:bottom w:val="single" w:sz="8" w:space="0" w:color="auto"/>
              <w:right w:val="single" w:sz="8" w:space="0" w:color="auto"/>
            </w:tcBorders>
            <w:shd w:val="clear" w:color="auto" w:fill="auto"/>
            <w:vAlign w:val="center"/>
          </w:tcPr>
          <w:p w14:paraId="695DDCE1" w14:textId="77777777" w:rsidR="00A80A40" w:rsidRPr="00071089" w:rsidRDefault="00A80A40" w:rsidP="00634695">
            <w:pPr>
              <w:rPr>
                <w:sz w:val="24"/>
              </w:rPr>
            </w:pPr>
            <w:r w:rsidRPr="00071089">
              <w:rPr>
                <w:sz w:val="24"/>
              </w:rPr>
              <w:t>Number of sites</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0F35A27E" w14:textId="7F8D3E62" w:rsidR="00A80A40" w:rsidRPr="00071089" w:rsidRDefault="00221B21" w:rsidP="00634695">
            <w:pPr>
              <w:rPr>
                <w:sz w:val="24"/>
              </w:rPr>
            </w:pPr>
            <w:r>
              <w:rPr>
                <w:sz w:val="24"/>
              </w:rPr>
              <w:t>7</w:t>
            </w:r>
          </w:p>
        </w:tc>
      </w:tr>
      <w:tr w:rsidR="00A80A40" w:rsidRPr="00071089" w14:paraId="5BC2E95A"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C43ECB8" w14:textId="77777777" w:rsidR="00A80A40" w:rsidRPr="00071089" w:rsidRDefault="00A80A40" w:rsidP="00634695">
            <w:pPr>
              <w:rPr>
                <w:sz w:val="24"/>
              </w:rPr>
            </w:pPr>
            <w:r w:rsidRPr="00071089">
              <w:rPr>
                <w:sz w:val="24"/>
              </w:rPr>
              <w:t>Number of symbols used per occasion</w:t>
            </w:r>
          </w:p>
        </w:tc>
        <w:tc>
          <w:tcPr>
            <w:tcW w:w="2504" w:type="dxa"/>
            <w:tcBorders>
              <w:top w:val="nil"/>
              <w:left w:val="single" w:sz="4" w:space="0" w:color="auto"/>
              <w:bottom w:val="single" w:sz="4" w:space="0" w:color="auto"/>
              <w:right w:val="single" w:sz="4" w:space="0" w:color="auto"/>
            </w:tcBorders>
            <w:shd w:val="clear" w:color="auto" w:fill="auto"/>
            <w:vAlign w:val="center"/>
          </w:tcPr>
          <w:p w14:paraId="74DD12CD" w14:textId="77777777" w:rsidR="00A80A40" w:rsidRPr="00071089" w:rsidRDefault="00A80A40" w:rsidP="00634695">
            <w:pPr>
              <w:rPr>
                <w:sz w:val="24"/>
              </w:rPr>
            </w:pPr>
            <w:r>
              <w:rPr>
                <w:sz w:val="24"/>
              </w:rPr>
              <w:t>11</w:t>
            </w:r>
          </w:p>
        </w:tc>
      </w:tr>
      <w:tr w:rsidR="00A80A40" w:rsidRPr="00071089" w14:paraId="06FBB2FA" w14:textId="77777777" w:rsidTr="005F6DBD">
        <w:trPr>
          <w:trHeight w:val="169"/>
        </w:trPr>
        <w:tc>
          <w:tcPr>
            <w:tcW w:w="4999" w:type="dxa"/>
            <w:tcBorders>
              <w:top w:val="nil"/>
              <w:left w:val="single" w:sz="8" w:space="0" w:color="auto"/>
              <w:bottom w:val="single" w:sz="8" w:space="0" w:color="auto"/>
              <w:right w:val="single" w:sz="8" w:space="0" w:color="auto"/>
            </w:tcBorders>
            <w:shd w:val="clear" w:color="auto" w:fill="auto"/>
            <w:vAlign w:val="center"/>
          </w:tcPr>
          <w:p w14:paraId="5F7F038D" w14:textId="77777777" w:rsidR="00A80A40" w:rsidRPr="00071089" w:rsidRDefault="00A80A40" w:rsidP="00634695">
            <w:pPr>
              <w:rPr>
                <w:sz w:val="24"/>
              </w:rPr>
            </w:pPr>
            <w:r w:rsidRPr="00071089">
              <w:rPr>
                <w:sz w:val="24"/>
              </w:rPr>
              <w:t>number of occasions used per positioning estimate</w:t>
            </w:r>
          </w:p>
        </w:tc>
        <w:tc>
          <w:tcPr>
            <w:tcW w:w="2504" w:type="dxa"/>
            <w:tcBorders>
              <w:top w:val="nil"/>
              <w:left w:val="single" w:sz="4" w:space="0" w:color="auto"/>
              <w:bottom w:val="single" w:sz="4" w:space="0" w:color="auto"/>
              <w:right w:val="single" w:sz="4" w:space="0" w:color="auto"/>
            </w:tcBorders>
            <w:shd w:val="clear" w:color="auto" w:fill="auto"/>
            <w:vAlign w:val="center"/>
          </w:tcPr>
          <w:p w14:paraId="26B81A9B" w14:textId="16F3BFFC" w:rsidR="00A80A40" w:rsidRPr="00071089" w:rsidRDefault="00A80A40" w:rsidP="00634695">
            <w:pPr>
              <w:rPr>
                <w:sz w:val="24"/>
              </w:rPr>
            </w:pPr>
            <w:r>
              <w:rPr>
                <w:sz w:val="24"/>
              </w:rPr>
              <w:t>1</w:t>
            </w:r>
          </w:p>
        </w:tc>
      </w:tr>
      <w:tr w:rsidR="00A80A40" w:rsidRPr="00071089" w14:paraId="7753B91E"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10DCD1B" w14:textId="77777777" w:rsidR="00A80A40" w:rsidRPr="00071089" w:rsidRDefault="00A80A40" w:rsidP="00634695">
            <w:pPr>
              <w:rPr>
                <w:sz w:val="24"/>
              </w:rPr>
            </w:pPr>
            <w:r w:rsidRPr="00071089">
              <w:rPr>
                <w:sz w:val="24"/>
              </w:rPr>
              <w:t>Power-boosting level</w:t>
            </w:r>
          </w:p>
        </w:tc>
        <w:tc>
          <w:tcPr>
            <w:tcW w:w="2504" w:type="dxa"/>
            <w:tcBorders>
              <w:top w:val="nil"/>
              <w:left w:val="single" w:sz="4" w:space="0" w:color="auto"/>
              <w:bottom w:val="single" w:sz="4" w:space="0" w:color="auto"/>
              <w:right w:val="single" w:sz="4" w:space="0" w:color="auto"/>
            </w:tcBorders>
            <w:shd w:val="clear" w:color="auto" w:fill="auto"/>
            <w:vAlign w:val="center"/>
          </w:tcPr>
          <w:p w14:paraId="098245B3" w14:textId="1405FFA8" w:rsidR="00A80A40" w:rsidRPr="00071089" w:rsidRDefault="00A80A40" w:rsidP="00634695">
            <w:pPr>
              <w:rPr>
                <w:sz w:val="24"/>
              </w:rPr>
            </w:pPr>
            <w:r>
              <w:rPr>
                <w:sz w:val="24"/>
              </w:rPr>
              <w:t>10*log</w:t>
            </w:r>
            <w:r w:rsidRPr="005F59A0">
              <w:rPr>
                <w:sz w:val="24"/>
                <w:vertAlign w:val="subscript"/>
              </w:rPr>
              <w:t>10</w:t>
            </w:r>
            <w:r w:rsidRPr="00B801BC">
              <w:rPr>
                <w:sz w:val="24"/>
              </w:rPr>
              <w:t>(6)</w:t>
            </w:r>
          </w:p>
        </w:tc>
      </w:tr>
      <w:tr w:rsidR="00A80A40" w:rsidRPr="00071089" w14:paraId="750D01D7"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1F1AD6E" w14:textId="77777777" w:rsidR="00A80A40" w:rsidRPr="00071089" w:rsidRDefault="00A80A40" w:rsidP="00634695">
            <w:pPr>
              <w:rPr>
                <w:sz w:val="24"/>
              </w:rPr>
            </w:pPr>
            <w:r w:rsidRPr="00071089">
              <w:rPr>
                <w:sz w:val="24"/>
              </w:rPr>
              <w:t>Uplink power control (applied/not applied)</w:t>
            </w:r>
          </w:p>
        </w:tc>
        <w:tc>
          <w:tcPr>
            <w:tcW w:w="2504" w:type="dxa"/>
            <w:tcBorders>
              <w:top w:val="nil"/>
              <w:left w:val="single" w:sz="4" w:space="0" w:color="auto"/>
              <w:bottom w:val="single" w:sz="4" w:space="0" w:color="auto"/>
              <w:right w:val="single" w:sz="4" w:space="0" w:color="auto"/>
            </w:tcBorders>
            <w:shd w:val="clear" w:color="auto" w:fill="auto"/>
            <w:vAlign w:val="center"/>
          </w:tcPr>
          <w:p w14:paraId="0F9746C8" w14:textId="77777777" w:rsidR="00A80A40" w:rsidRPr="00071089" w:rsidRDefault="00A80A40" w:rsidP="00634695">
            <w:pPr>
              <w:rPr>
                <w:sz w:val="24"/>
              </w:rPr>
            </w:pPr>
            <w:r>
              <w:rPr>
                <w:sz w:val="24"/>
              </w:rPr>
              <w:t>N/A</w:t>
            </w:r>
          </w:p>
        </w:tc>
      </w:tr>
      <w:tr w:rsidR="00A80A40" w:rsidRPr="00071089" w14:paraId="0E0E5BD8"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0F0C8E7E" w14:textId="77777777" w:rsidR="00A80A40" w:rsidRPr="00071089" w:rsidRDefault="00A80A40" w:rsidP="00634695">
            <w:pPr>
              <w:rPr>
                <w:sz w:val="24"/>
              </w:rPr>
            </w:pPr>
            <w:r w:rsidRPr="00071089">
              <w:rPr>
                <w:sz w:val="24"/>
              </w:rPr>
              <w:t>interference modelling (ideal muting, or other)</w:t>
            </w:r>
          </w:p>
        </w:tc>
        <w:tc>
          <w:tcPr>
            <w:tcW w:w="2504" w:type="dxa"/>
            <w:tcBorders>
              <w:top w:val="nil"/>
              <w:left w:val="single" w:sz="4" w:space="0" w:color="auto"/>
              <w:bottom w:val="single" w:sz="4" w:space="0" w:color="auto"/>
              <w:right w:val="single" w:sz="4" w:space="0" w:color="auto"/>
            </w:tcBorders>
            <w:shd w:val="clear" w:color="auto" w:fill="auto"/>
            <w:vAlign w:val="center"/>
          </w:tcPr>
          <w:p w14:paraId="6FC33523" w14:textId="77777777" w:rsidR="00A80A40" w:rsidRPr="00071089" w:rsidRDefault="00A80A40" w:rsidP="00634695">
            <w:pPr>
              <w:rPr>
                <w:sz w:val="24"/>
              </w:rPr>
            </w:pPr>
            <w:r>
              <w:rPr>
                <w:sz w:val="24"/>
              </w:rPr>
              <w:t>Perfect muting</w:t>
            </w:r>
          </w:p>
        </w:tc>
      </w:tr>
      <w:tr w:rsidR="00A80A40" w:rsidRPr="00071089" w14:paraId="253B04A0"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57E62E5B" w14:textId="77777777" w:rsidR="00A80A40" w:rsidRPr="00071089" w:rsidRDefault="00A80A40" w:rsidP="00634695">
            <w:pPr>
              <w:rPr>
                <w:sz w:val="24"/>
              </w:rPr>
            </w:pPr>
            <w:r w:rsidRPr="00071089">
              <w:rPr>
                <w:sz w:val="24"/>
              </w:rPr>
              <w:t>Description of Measurement Algorithm (e.g. super resolution, interference cancellation, ….)</w:t>
            </w:r>
          </w:p>
        </w:tc>
        <w:tc>
          <w:tcPr>
            <w:tcW w:w="2504" w:type="dxa"/>
            <w:tcBorders>
              <w:top w:val="nil"/>
              <w:left w:val="single" w:sz="4" w:space="0" w:color="auto"/>
              <w:bottom w:val="single" w:sz="4" w:space="0" w:color="auto"/>
              <w:right w:val="single" w:sz="4" w:space="0" w:color="auto"/>
            </w:tcBorders>
            <w:shd w:val="clear" w:color="auto" w:fill="auto"/>
            <w:vAlign w:val="center"/>
          </w:tcPr>
          <w:p w14:paraId="348D3E70" w14:textId="77777777" w:rsidR="00A80A40" w:rsidRPr="00071089" w:rsidRDefault="00A80A40" w:rsidP="00634695">
            <w:pPr>
              <w:rPr>
                <w:sz w:val="24"/>
              </w:rPr>
            </w:pPr>
            <w:r>
              <w:rPr>
                <w:sz w:val="24"/>
              </w:rPr>
              <w:t>Both no threshold and threshold of 0.5 at the UE</w:t>
            </w:r>
          </w:p>
        </w:tc>
      </w:tr>
      <w:tr w:rsidR="00A80A40" w:rsidRPr="00071089" w14:paraId="4AF1787E"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642D2951" w14:textId="77777777" w:rsidR="00A80A40" w:rsidRPr="00071089" w:rsidRDefault="00A80A40" w:rsidP="00634695">
            <w:pPr>
              <w:rPr>
                <w:sz w:val="24"/>
              </w:rPr>
            </w:pPr>
            <w:r w:rsidRPr="00071089">
              <w:rPr>
                <w:sz w:val="24"/>
              </w:rPr>
              <w:t>Description of positioning technique / applied positioning algorithm (e.g. Least square, taylor series, etc)</w:t>
            </w:r>
          </w:p>
        </w:tc>
        <w:tc>
          <w:tcPr>
            <w:tcW w:w="2504" w:type="dxa"/>
            <w:tcBorders>
              <w:top w:val="nil"/>
              <w:left w:val="single" w:sz="4" w:space="0" w:color="auto"/>
              <w:bottom w:val="single" w:sz="4" w:space="0" w:color="auto"/>
              <w:right w:val="single" w:sz="4" w:space="0" w:color="auto"/>
            </w:tcBorders>
            <w:shd w:val="clear" w:color="auto" w:fill="auto"/>
            <w:vAlign w:val="center"/>
          </w:tcPr>
          <w:p w14:paraId="3396F54C" w14:textId="77777777" w:rsidR="00A80A40" w:rsidRPr="00071089" w:rsidRDefault="00A80A40" w:rsidP="00634695">
            <w:pPr>
              <w:rPr>
                <w:sz w:val="24"/>
              </w:rPr>
            </w:pPr>
            <w:r>
              <w:rPr>
                <w:sz w:val="24"/>
              </w:rPr>
              <w:t xml:space="preserve">Both Least squares and BLADE results </w:t>
            </w:r>
          </w:p>
        </w:tc>
      </w:tr>
      <w:tr w:rsidR="00A80A40" w:rsidRPr="00071089" w14:paraId="2951081F"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CA85A6F" w14:textId="77777777" w:rsidR="00A80A40" w:rsidRPr="00071089" w:rsidRDefault="00A80A40" w:rsidP="00634695">
            <w:pPr>
              <w:rPr>
                <w:sz w:val="24"/>
              </w:rPr>
            </w:pPr>
            <w:r w:rsidRPr="00071089">
              <w:rPr>
                <w:sz w:val="24"/>
              </w:rPr>
              <w:t>Network synchronization assumptions</w:t>
            </w:r>
          </w:p>
        </w:tc>
        <w:tc>
          <w:tcPr>
            <w:tcW w:w="2504" w:type="dxa"/>
            <w:tcBorders>
              <w:top w:val="nil"/>
              <w:left w:val="single" w:sz="4" w:space="0" w:color="auto"/>
              <w:bottom w:val="single" w:sz="4" w:space="0" w:color="auto"/>
              <w:right w:val="single" w:sz="4" w:space="0" w:color="auto"/>
            </w:tcBorders>
            <w:shd w:val="clear" w:color="auto" w:fill="auto"/>
            <w:vAlign w:val="center"/>
          </w:tcPr>
          <w:p w14:paraId="51A213F0" w14:textId="77777777" w:rsidR="00A80A40" w:rsidRPr="00071089" w:rsidRDefault="00A80A40" w:rsidP="00634695">
            <w:pPr>
              <w:rPr>
                <w:sz w:val="24"/>
              </w:rPr>
            </w:pPr>
            <w:r>
              <w:rPr>
                <w:sz w:val="24"/>
              </w:rPr>
              <w:t>Perfect synchronization</w:t>
            </w:r>
          </w:p>
        </w:tc>
      </w:tr>
      <w:tr w:rsidR="00A80A40" w:rsidRPr="00071089" w14:paraId="179EF44A"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24B14B74" w14:textId="77777777" w:rsidR="00A80A40" w:rsidRPr="00071089" w:rsidRDefault="00A80A40" w:rsidP="00634695">
            <w:pPr>
              <w:rPr>
                <w:sz w:val="24"/>
              </w:rPr>
            </w:pPr>
            <w:r w:rsidRPr="00071089">
              <w:rPr>
                <w:sz w:val="24"/>
              </w:rPr>
              <w:t>Beam-related assumption (beam sweeping / alignment assumptions at the tx and rx sides)</w:t>
            </w:r>
          </w:p>
        </w:tc>
        <w:tc>
          <w:tcPr>
            <w:tcW w:w="2504" w:type="dxa"/>
            <w:tcBorders>
              <w:top w:val="nil"/>
              <w:left w:val="single" w:sz="4" w:space="0" w:color="auto"/>
              <w:bottom w:val="single" w:sz="4" w:space="0" w:color="auto"/>
              <w:right w:val="single" w:sz="4" w:space="0" w:color="auto"/>
            </w:tcBorders>
            <w:shd w:val="clear" w:color="auto" w:fill="auto"/>
            <w:vAlign w:val="center"/>
          </w:tcPr>
          <w:p w14:paraId="40A871D7" w14:textId="77777777" w:rsidR="00A80A40" w:rsidRPr="00071089" w:rsidRDefault="00A80A40" w:rsidP="00634695">
            <w:pPr>
              <w:rPr>
                <w:sz w:val="24"/>
              </w:rPr>
            </w:pPr>
            <w:r>
              <w:rPr>
                <w:sz w:val="24"/>
              </w:rPr>
              <w:t xml:space="preserve">Sectorized beams </w:t>
            </w:r>
          </w:p>
        </w:tc>
      </w:tr>
      <w:tr w:rsidR="00A80A40" w:rsidRPr="00071089" w14:paraId="20B667EA"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480E81C4" w14:textId="77777777" w:rsidR="00A80A40" w:rsidRPr="00071089" w:rsidRDefault="00A80A40" w:rsidP="00634695">
            <w:pPr>
              <w:rPr>
                <w:sz w:val="24"/>
              </w:rPr>
            </w:pPr>
            <w:r w:rsidRPr="00071089">
              <w:rPr>
                <w:sz w:val="24"/>
              </w:rPr>
              <w:t>Precoding assumptions (codebook, nrof antenna elements used, etc)</w:t>
            </w:r>
          </w:p>
        </w:tc>
        <w:tc>
          <w:tcPr>
            <w:tcW w:w="2504" w:type="dxa"/>
            <w:tcBorders>
              <w:top w:val="nil"/>
              <w:left w:val="single" w:sz="4" w:space="0" w:color="auto"/>
              <w:bottom w:val="single" w:sz="4" w:space="0" w:color="auto"/>
              <w:right w:val="single" w:sz="4" w:space="0" w:color="auto"/>
            </w:tcBorders>
            <w:shd w:val="clear" w:color="auto" w:fill="auto"/>
            <w:vAlign w:val="center"/>
          </w:tcPr>
          <w:p w14:paraId="6F950F99" w14:textId="77777777" w:rsidR="00A80A40" w:rsidRPr="00071089" w:rsidRDefault="00A80A40" w:rsidP="00634695">
            <w:pPr>
              <w:rPr>
                <w:sz w:val="24"/>
              </w:rPr>
            </w:pPr>
            <w:r>
              <w:rPr>
                <w:sz w:val="24"/>
              </w:rPr>
              <w:t>N/A</w:t>
            </w:r>
          </w:p>
        </w:tc>
      </w:tr>
      <w:tr w:rsidR="00A80A40" w:rsidRPr="00071089" w14:paraId="1209920A" w14:textId="77777777" w:rsidTr="005F6DBD">
        <w:trPr>
          <w:trHeight w:val="499"/>
        </w:trPr>
        <w:tc>
          <w:tcPr>
            <w:tcW w:w="4999" w:type="dxa"/>
            <w:tcBorders>
              <w:top w:val="nil"/>
              <w:left w:val="single" w:sz="8" w:space="0" w:color="auto"/>
              <w:bottom w:val="single" w:sz="8" w:space="0" w:color="auto"/>
              <w:right w:val="single" w:sz="8" w:space="0" w:color="auto"/>
            </w:tcBorders>
            <w:shd w:val="clear" w:color="auto" w:fill="auto"/>
            <w:vAlign w:val="center"/>
          </w:tcPr>
          <w:p w14:paraId="10BD5061" w14:textId="77777777" w:rsidR="00A80A40" w:rsidRPr="00071089" w:rsidRDefault="00A80A40" w:rsidP="00634695">
            <w:pPr>
              <w:rPr>
                <w:sz w:val="24"/>
              </w:rPr>
            </w:pPr>
            <w:r w:rsidRPr="00071089">
              <w:rPr>
                <w:sz w:val="24"/>
              </w:rPr>
              <w:t>Additional notes, if any</w:t>
            </w:r>
          </w:p>
        </w:tc>
        <w:tc>
          <w:tcPr>
            <w:tcW w:w="2504" w:type="dxa"/>
            <w:tcBorders>
              <w:top w:val="nil"/>
              <w:left w:val="single" w:sz="4" w:space="0" w:color="auto"/>
              <w:bottom w:val="single" w:sz="4" w:space="0" w:color="auto"/>
              <w:right w:val="single" w:sz="4" w:space="0" w:color="auto"/>
            </w:tcBorders>
            <w:shd w:val="clear" w:color="auto" w:fill="auto"/>
            <w:vAlign w:val="center"/>
          </w:tcPr>
          <w:p w14:paraId="49C160F2" w14:textId="789BDA93" w:rsidR="00A80A40" w:rsidRPr="00071089" w:rsidRDefault="00A80A40" w:rsidP="00634695">
            <w:pPr>
              <w:rPr>
                <w:sz w:val="24"/>
              </w:rPr>
            </w:pPr>
            <w:r w:rsidRPr="00071089">
              <w:rPr>
                <w:sz w:val="24"/>
              </w:rPr>
              <w:t xml:space="preserve"> </w:t>
            </w:r>
            <w:r w:rsidR="005F6DBD">
              <w:rPr>
                <w:sz w:val="24"/>
              </w:rPr>
              <w:t>N/A</w:t>
            </w:r>
          </w:p>
        </w:tc>
      </w:tr>
    </w:tbl>
    <w:p w14:paraId="143449ED" w14:textId="77777777" w:rsidR="004958E3" w:rsidRPr="00071089" w:rsidRDefault="004958E3" w:rsidP="004958E3">
      <w:pPr>
        <w:rPr>
          <w:sz w:val="24"/>
        </w:rPr>
      </w:pPr>
    </w:p>
    <w:p w14:paraId="3504B6BB" w14:textId="38F75532" w:rsidR="004958E3" w:rsidRPr="00071089" w:rsidRDefault="004958E3" w:rsidP="004958E3">
      <w:pPr>
        <w:rPr>
          <w:sz w:val="24"/>
        </w:rPr>
      </w:pPr>
      <w:r w:rsidRPr="00071089">
        <w:rPr>
          <w:sz w:val="24"/>
        </w:rPr>
        <w:t xml:space="preserve">The results corresponding to the </w:t>
      </w:r>
      <w:r w:rsidR="00243A74">
        <w:rPr>
          <w:sz w:val="24"/>
        </w:rPr>
        <w:t>Urban Macro</w:t>
      </w:r>
      <w:r w:rsidRPr="00071089">
        <w:rPr>
          <w:sz w:val="24"/>
        </w:rPr>
        <w:t xml:space="preserve"> scenario are provided below</w:t>
      </w:r>
    </w:p>
    <w:p w14:paraId="7002C629" w14:textId="7D3B21BA" w:rsidR="00243A74" w:rsidRDefault="00243A74" w:rsidP="004958E3">
      <w:pPr>
        <w:rPr>
          <w:sz w:val="24"/>
          <w:highlight w:val="yellow"/>
        </w:rPr>
      </w:pPr>
      <w:r>
        <w:rPr>
          <w:noProof/>
        </w:rPr>
        <w:drawing>
          <wp:inline distT="0" distB="0" distL="0" distR="0" wp14:anchorId="6089DBCC" wp14:editId="49BDDB9B">
            <wp:extent cx="6120765" cy="2659380"/>
            <wp:effectExtent l="0" t="0" r="0" b="7620"/>
            <wp:docPr id="1540421183" name="Picture 154042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6120765" cy="2659380"/>
                    </a:xfrm>
                    <a:prstGeom prst="rect">
                      <a:avLst/>
                    </a:prstGeom>
                  </pic:spPr>
                </pic:pic>
              </a:graphicData>
            </a:graphic>
          </wp:inline>
        </w:drawing>
      </w:r>
    </w:p>
    <w:p w14:paraId="6CFDDFD1" w14:textId="0447ED49" w:rsidR="004958E3" w:rsidRPr="00071089" w:rsidRDefault="004958E3" w:rsidP="004958E3">
      <w:pPr>
        <w:pStyle w:val="Caption"/>
        <w:rPr>
          <w:sz w:val="24"/>
        </w:rPr>
      </w:pPr>
      <w:r w:rsidRPr="00071089">
        <w:rPr>
          <w:sz w:val="24"/>
        </w:rPr>
        <w:t xml:space="preserve">Table </w:t>
      </w:r>
      <w:r w:rsidR="005F6DBD">
        <w:rPr>
          <w:sz w:val="24"/>
        </w:rPr>
        <w:t>6</w:t>
      </w:r>
      <w:r w:rsidRPr="00071089">
        <w:rPr>
          <w:sz w:val="24"/>
        </w:rPr>
        <w:t xml:space="preserve"> results for downlink m</w:t>
      </w:r>
      <w:r w:rsidR="005F6DBD">
        <w:rPr>
          <w:sz w:val="24"/>
        </w:rPr>
        <w:t>ethods evaluations of Scenario 3</w:t>
      </w:r>
      <w:r w:rsidRPr="00071089">
        <w:rPr>
          <w:sz w:val="24"/>
        </w:rPr>
        <w:t xml:space="preserve"> – </w:t>
      </w:r>
      <w:r w:rsidR="005F6DBD">
        <w:rPr>
          <w:sz w:val="24"/>
        </w:rPr>
        <w:t>Urban Macro</w:t>
      </w:r>
    </w:p>
    <w:tbl>
      <w:tblPr>
        <w:tblStyle w:val="TableGrid"/>
        <w:tblW w:w="0" w:type="auto"/>
        <w:tblLook w:val="04A0" w:firstRow="1" w:lastRow="0" w:firstColumn="1" w:lastColumn="0" w:noHBand="0" w:noVBand="1"/>
      </w:tblPr>
      <w:tblGrid>
        <w:gridCol w:w="3256"/>
        <w:gridCol w:w="992"/>
        <w:gridCol w:w="992"/>
        <w:gridCol w:w="992"/>
        <w:gridCol w:w="1134"/>
      </w:tblGrid>
      <w:tr w:rsidR="005F6DBD" w:rsidRPr="00071089" w14:paraId="75E82D15" w14:textId="77777777" w:rsidTr="00634695">
        <w:tc>
          <w:tcPr>
            <w:tcW w:w="3256" w:type="dxa"/>
          </w:tcPr>
          <w:p w14:paraId="5A547BBA" w14:textId="77777777" w:rsidR="005F6DBD" w:rsidRPr="00071089" w:rsidRDefault="005F6DBD" w:rsidP="00634695">
            <w:pPr>
              <w:rPr>
                <w:lang w:val="en-GB"/>
              </w:rPr>
            </w:pPr>
            <w:r w:rsidRPr="00071089">
              <w:rPr>
                <w:lang w:val="en-GB"/>
              </w:rPr>
              <w:t>Percentile</w:t>
            </w:r>
          </w:p>
        </w:tc>
        <w:tc>
          <w:tcPr>
            <w:tcW w:w="992" w:type="dxa"/>
          </w:tcPr>
          <w:p w14:paraId="761B6688" w14:textId="77777777" w:rsidR="005F6DBD" w:rsidRPr="00071089" w:rsidRDefault="005F6DBD" w:rsidP="00634695">
            <w:pPr>
              <w:rPr>
                <w:lang w:val="en-GB"/>
              </w:rPr>
            </w:pPr>
            <w:r w:rsidRPr="00071089">
              <w:rPr>
                <w:lang w:val="en-GB"/>
              </w:rPr>
              <w:t>50</w:t>
            </w:r>
          </w:p>
        </w:tc>
        <w:tc>
          <w:tcPr>
            <w:tcW w:w="992" w:type="dxa"/>
          </w:tcPr>
          <w:p w14:paraId="1439790D" w14:textId="77777777" w:rsidR="005F6DBD" w:rsidRPr="00071089" w:rsidRDefault="005F6DBD" w:rsidP="00634695">
            <w:pPr>
              <w:rPr>
                <w:lang w:val="en-GB"/>
              </w:rPr>
            </w:pPr>
            <w:r>
              <w:rPr>
                <w:lang w:val="en-GB"/>
              </w:rPr>
              <w:t>67</w:t>
            </w:r>
          </w:p>
        </w:tc>
        <w:tc>
          <w:tcPr>
            <w:tcW w:w="992" w:type="dxa"/>
          </w:tcPr>
          <w:p w14:paraId="7BE5B51F" w14:textId="77777777" w:rsidR="005F6DBD" w:rsidRPr="00071089" w:rsidRDefault="005F6DBD" w:rsidP="00634695">
            <w:pPr>
              <w:rPr>
                <w:lang w:val="en-GB"/>
              </w:rPr>
            </w:pPr>
            <w:r>
              <w:rPr>
                <w:lang w:val="en-GB"/>
              </w:rPr>
              <w:t>8</w:t>
            </w:r>
            <w:r w:rsidRPr="00071089">
              <w:rPr>
                <w:lang w:val="en-GB"/>
              </w:rPr>
              <w:t>0</w:t>
            </w:r>
          </w:p>
        </w:tc>
        <w:tc>
          <w:tcPr>
            <w:tcW w:w="1134" w:type="dxa"/>
          </w:tcPr>
          <w:p w14:paraId="36625874" w14:textId="77777777" w:rsidR="005F6DBD" w:rsidRPr="00071089" w:rsidRDefault="005F6DBD" w:rsidP="00634695">
            <w:pPr>
              <w:rPr>
                <w:lang w:val="en-GB"/>
              </w:rPr>
            </w:pPr>
            <w:r w:rsidRPr="00071089">
              <w:rPr>
                <w:lang w:val="en-GB"/>
              </w:rPr>
              <w:t>90</w:t>
            </w:r>
          </w:p>
        </w:tc>
      </w:tr>
      <w:tr w:rsidR="005F6DBD" w:rsidRPr="00071089" w14:paraId="30F28C28" w14:textId="77777777" w:rsidTr="00634695">
        <w:tc>
          <w:tcPr>
            <w:tcW w:w="3256" w:type="dxa"/>
          </w:tcPr>
          <w:p w14:paraId="671681C0" w14:textId="77777777" w:rsidR="005F6DBD" w:rsidRPr="00071089" w:rsidRDefault="005F6DBD" w:rsidP="00634695">
            <w:pPr>
              <w:rPr>
                <w:lang w:val="en-GB"/>
              </w:rPr>
            </w:pPr>
            <w:r>
              <w:rPr>
                <w:lang w:val="en-GB"/>
              </w:rPr>
              <w:t>OTDOA, FR1, 5 MHz, without BLADE</w:t>
            </w:r>
          </w:p>
        </w:tc>
        <w:tc>
          <w:tcPr>
            <w:tcW w:w="992" w:type="dxa"/>
          </w:tcPr>
          <w:p w14:paraId="657C9E28" w14:textId="6CE07929" w:rsidR="005F6DBD" w:rsidRPr="00071089" w:rsidRDefault="00340EFC" w:rsidP="00634695">
            <w:pPr>
              <w:rPr>
                <w:lang w:val="en-GB"/>
              </w:rPr>
            </w:pPr>
            <w:r>
              <w:rPr>
                <w:lang w:val="en-GB"/>
              </w:rPr>
              <w:t>14.6</w:t>
            </w:r>
          </w:p>
        </w:tc>
        <w:tc>
          <w:tcPr>
            <w:tcW w:w="992" w:type="dxa"/>
          </w:tcPr>
          <w:p w14:paraId="78CC4496" w14:textId="4DECBD63" w:rsidR="005F6DBD" w:rsidRPr="00071089" w:rsidRDefault="00340EFC" w:rsidP="00634695">
            <w:pPr>
              <w:rPr>
                <w:lang w:val="en-GB"/>
              </w:rPr>
            </w:pPr>
            <w:r>
              <w:rPr>
                <w:lang w:val="en-GB"/>
              </w:rPr>
              <w:t>22.3</w:t>
            </w:r>
          </w:p>
        </w:tc>
        <w:tc>
          <w:tcPr>
            <w:tcW w:w="992" w:type="dxa"/>
          </w:tcPr>
          <w:p w14:paraId="4F702973" w14:textId="1A8E450F" w:rsidR="005F6DBD" w:rsidRPr="00071089" w:rsidRDefault="00340EFC" w:rsidP="00634695">
            <w:pPr>
              <w:rPr>
                <w:lang w:val="en-GB"/>
              </w:rPr>
            </w:pPr>
            <w:r>
              <w:rPr>
                <w:lang w:val="en-GB"/>
              </w:rPr>
              <w:t>37.3</w:t>
            </w:r>
          </w:p>
        </w:tc>
        <w:tc>
          <w:tcPr>
            <w:tcW w:w="1134" w:type="dxa"/>
          </w:tcPr>
          <w:p w14:paraId="1CF2FD77" w14:textId="23525ADD" w:rsidR="005F6DBD" w:rsidRPr="00071089" w:rsidRDefault="00340EFC" w:rsidP="00634695">
            <w:pPr>
              <w:rPr>
                <w:lang w:val="en-GB"/>
              </w:rPr>
            </w:pPr>
            <w:r>
              <w:rPr>
                <w:lang w:val="en-GB"/>
              </w:rPr>
              <w:t>58.8</w:t>
            </w:r>
          </w:p>
        </w:tc>
      </w:tr>
      <w:tr w:rsidR="005F6DBD" w:rsidRPr="00071089" w14:paraId="76892971" w14:textId="77777777" w:rsidTr="00634695">
        <w:tc>
          <w:tcPr>
            <w:tcW w:w="3256" w:type="dxa"/>
          </w:tcPr>
          <w:p w14:paraId="63F7B0C6" w14:textId="77777777" w:rsidR="005F6DBD" w:rsidRPr="00071089" w:rsidRDefault="005F6DBD" w:rsidP="00634695">
            <w:pPr>
              <w:rPr>
                <w:lang w:val="en-GB"/>
              </w:rPr>
            </w:pPr>
            <w:r>
              <w:rPr>
                <w:lang w:val="en-GB"/>
              </w:rPr>
              <w:t>OTDOA, FR1, 100 MHz, without BLADE</w:t>
            </w:r>
          </w:p>
        </w:tc>
        <w:tc>
          <w:tcPr>
            <w:tcW w:w="992" w:type="dxa"/>
          </w:tcPr>
          <w:p w14:paraId="30457864" w14:textId="43C99EA5" w:rsidR="005F6DBD" w:rsidRPr="004D3E3C" w:rsidRDefault="004D3E3C" w:rsidP="00634695">
            <w:pPr>
              <w:rPr>
                <w:lang w:val="en-GB"/>
              </w:rPr>
            </w:pPr>
            <w:r w:rsidRPr="004D3E3C">
              <w:rPr>
                <w:lang w:val="en-GB"/>
              </w:rPr>
              <w:t>6.7</w:t>
            </w:r>
          </w:p>
        </w:tc>
        <w:tc>
          <w:tcPr>
            <w:tcW w:w="992" w:type="dxa"/>
          </w:tcPr>
          <w:p w14:paraId="742873B5" w14:textId="30A71B12" w:rsidR="005F6DBD" w:rsidRPr="004D3E3C" w:rsidRDefault="004D3E3C" w:rsidP="00634695">
            <w:pPr>
              <w:rPr>
                <w:lang w:val="en-GB"/>
              </w:rPr>
            </w:pPr>
            <w:r w:rsidRPr="004D3E3C">
              <w:rPr>
                <w:lang w:val="en-GB"/>
              </w:rPr>
              <w:t>10.5</w:t>
            </w:r>
          </w:p>
        </w:tc>
        <w:tc>
          <w:tcPr>
            <w:tcW w:w="992" w:type="dxa"/>
          </w:tcPr>
          <w:p w14:paraId="4EEBEFB9" w14:textId="32CFA578" w:rsidR="005F6DBD" w:rsidRPr="008627FF" w:rsidRDefault="004D3E3C" w:rsidP="00634695">
            <w:pPr>
              <w:rPr>
                <w:highlight w:val="yellow"/>
                <w:lang w:val="en-GB"/>
              </w:rPr>
            </w:pPr>
            <w:r w:rsidRPr="004D3E3C">
              <w:rPr>
                <w:lang w:val="en-GB"/>
              </w:rPr>
              <w:t>34.9</w:t>
            </w:r>
          </w:p>
        </w:tc>
        <w:tc>
          <w:tcPr>
            <w:tcW w:w="1134" w:type="dxa"/>
          </w:tcPr>
          <w:p w14:paraId="4C58678B" w14:textId="3C792C30" w:rsidR="005F6DBD" w:rsidRPr="008627FF" w:rsidRDefault="004D3E3C" w:rsidP="00634695">
            <w:pPr>
              <w:rPr>
                <w:highlight w:val="yellow"/>
                <w:lang w:val="en-GB"/>
              </w:rPr>
            </w:pPr>
            <w:r w:rsidRPr="004D3E3C">
              <w:rPr>
                <w:lang w:val="en-GB"/>
              </w:rPr>
              <w:t>130.4</w:t>
            </w:r>
          </w:p>
        </w:tc>
      </w:tr>
      <w:tr w:rsidR="005F6DBD" w:rsidRPr="00071089" w14:paraId="4AA228B6" w14:textId="77777777" w:rsidTr="00634695">
        <w:tc>
          <w:tcPr>
            <w:tcW w:w="3256" w:type="dxa"/>
          </w:tcPr>
          <w:p w14:paraId="5BAF321D" w14:textId="77777777" w:rsidR="005F6DBD" w:rsidRDefault="005F6DBD" w:rsidP="00634695">
            <w:pPr>
              <w:rPr>
                <w:lang w:val="en-GB"/>
              </w:rPr>
            </w:pPr>
            <w:r>
              <w:rPr>
                <w:lang w:val="en-GB"/>
              </w:rPr>
              <w:t>OTDOA, FR1, 5 MHz, with BLADE</w:t>
            </w:r>
          </w:p>
        </w:tc>
        <w:tc>
          <w:tcPr>
            <w:tcW w:w="992" w:type="dxa"/>
          </w:tcPr>
          <w:p w14:paraId="6B226404" w14:textId="6F2DD87E" w:rsidR="005F6DBD" w:rsidRPr="00071089" w:rsidRDefault="00340EFC" w:rsidP="00634695">
            <w:pPr>
              <w:rPr>
                <w:lang w:val="en-GB"/>
              </w:rPr>
            </w:pPr>
            <w:r>
              <w:rPr>
                <w:lang w:val="en-GB"/>
              </w:rPr>
              <w:t>14.2</w:t>
            </w:r>
          </w:p>
        </w:tc>
        <w:tc>
          <w:tcPr>
            <w:tcW w:w="992" w:type="dxa"/>
          </w:tcPr>
          <w:p w14:paraId="2163D35C" w14:textId="7A7C1BC1" w:rsidR="005F6DBD" w:rsidRPr="00071089" w:rsidRDefault="00340EFC" w:rsidP="00634695">
            <w:pPr>
              <w:rPr>
                <w:lang w:val="en-GB"/>
              </w:rPr>
            </w:pPr>
            <w:r>
              <w:rPr>
                <w:lang w:val="en-GB"/>
              </w:rPr>
              <w:t>25.4</w:t>
            </w:r>
          </w:p>
        </w:tc>
        <w:tc>
          <w:tcPr>
            <w:tcW w:w="992" w:type="dxa"/>
          </w:tcPr>
          <w:p w14:paraId="0DB0251A" w14:textId="77762AD1" w:rsidR="005F6DBD" w:rsidRPr="00071089" w:rsidRDefault="00340EFC" w:rsidP="00634695">
            <w:pPr>
              <w:rPr>
                <w:lang w:val="en-GB"/>
              </w:rPr>
            </w:pPr>
            <w:r>
              <w:rPr>
                <w:lang w:val="en-GB"/>
              </w:rPr>
              <w:t>38.6</w:t>
            </w:r>
          </w:p>
        </w:tc>
        <w:tc>
          <w:tcPr>
            <w:tcW w:w="1134" w:type="dxa"/>
          </w:tcPr>
          <w:p w14:paraId="398BFE28" w14:textId="6CDE6AA2" w:rsidR="005F6DBD" w:rsidRPr="00071089" w:rsidRDefault="00340EFC" w:rsidP="00634695">
            <w:pPr>
              <w:rPr>
                <w:lang w:val="en-GB"/>
              </w:rPr>
            </w:pPr>
            <w:r>
              <w:rPr>
                <w:lang w:val="en-GB"/>
              </w:rPr>
              <w:t>71</w:t>
            </w:r>
          </w:p>
        </w:tc>
      </w:tr>
      <w:tr w:rsidR="005F6DBD" w:rsidRPr="00071089" w14:paraId="02DFC4D8" w14:textId="77777777" w:rsidTr="00634695">
        <w:tc>
          <w:tcPr>
            <w:tcW w:w="3256" w:type="dxa"/>
          </w:tcPr>
          <w:p w14:paraId="4A00A256" w14:textId="77777777" w:rsidR="005F6DBD" w:rsidRDefault="005F6DBD" w:rsidP="00634695">
            <w:pPr>
              <w:rPr>
                <w:lang w:val="en-GB"/>
              </w:rPr>
            </w:pPr>
            <w:r>
              <w:rPr>
                <w:lang w:val="en-GB"/>
              </w:rPr>
              <w:t>OTDOA, FR1, 100 MHz, with BLADE</w:t>
            </w:r>
          </w:p>
        </w:tc>
        <w:tc>
          <w:tcPr>
            <w:tcW w:w="992" w:type="dxa"/>
          </w:tcPr>
          <w:p w14:paraId="15609D61" w14:textId="16848659" w:rsidR="005F6DBD" w:rsidRPr="00071089" w:rsidRDefault="00B93907" w:rsidP="00634695">
            <w:pPr>
              <w:rPr>
                <w:lang w:val="en-GB"/>
              </w:rPr>
            </w:pPr>
            <w:r>
              <w:rPr>
                <w:lang w:val="en-GB"/>
              </w:rPr>
              <w:t>1.1</w:t>
            </w:r>
          </w:p>
        </w:tc>
        <w:tc>
          <w:tcPr>
            <w:tcW w:w="992" w:type="dxa"/>
          </w:tcPr>
          <w:p w14:paraId="36824770" w14:textId="6EE2B85E" w:rsidR="005F6DBD" w:rsidRPr="00071089" w:rsidRDefault="00B93907" w:rsidP="00634695">
            <w:pPr>
              <w:rPr>
                <w:lang w:val="en-GB"/>
              </w:rPr>
            </w:pPr>
            <w:r>
              <w:rPr>
                <w:lang w:val="en-GB"/>
              </w:rPr>
              <w:t>1.9</w:t>
            </w:r>
          </w:p>
        </w:tc>
        <w:tc>
          <w:tcPr>
            <w:tcW w:w="992" w:type="dxa"/>
          </w:tcPr>
          <w:p w14:paraId="3EFB6C2E" w14:textId="4D93E914" w:rsidR="005F6DBD" w:rsidRPr="00071089" w:rsidRDefault="00B93907" w:rsidP="00634695">
            <w:pPr>
              <w:rPr>
                <w:lang w:val="en-GB"/>
              </w:rPr>
            </w:pPr>
            <w:r>
              <w:rPr>
                <w:lang w:val="en-GB"/>
              </w:rPr>
              <w:t>5.0</w:t>
            </w:r>
          </w:p>
        </w:tc>
        <w:tc>
          <w:tcPr>
            <w:tcW w:w="1134" w:type="dxa"/>
          </w:tcPr>
          <w:p w14:paraId="4E71E80B" w14:textId="49E0FF0C" w:rsidR="005F6DBD" w:rsidRPr="00071089" w:rsidRDefault="00B93907" w:rsidP="00634695">
            <w:pPr>
              <w:rPr>
                <w:lang w:val="en-GB"/>
              </w:rPr>
            </w:pPr>
            <w:r>
              <w:rPr>
                <w:lang w:val="en-GB"/>
              </w:rPr>
              <w:t>8.6</w:t>
            </w:r>
          </w:p>
        </w:tc>
      </w:tr>
    </w:tbl>
    <w:p w14:paraId="06BBCCF5" w14:textId="77777777" w:rsidR="004958E3" w:rsidRPr="00071089" w:rsidRDefault="004958E3" w:rsidP="004958E3">
      <w:pPr>
        <w:rPr>
          <w:sz w:val="24"/>
        </w:rPr>
      </w:pPr>
    </w:p>
    <w:p w14:paraId="4C220144" w14:textId="301A0A32" w:rsidR="004958E3" w:rsidRPr="00071089" w:rsidRDefault="004958E3" w:rsidP="00DB6BB1">
      <w:pPr>
        <w:rPr>
          <w:sz w:val="24"/>
        </w:rPr>
      </w:pPr>
      <w:r w:rsidRPr="00071089">
        <w:rPr>
          <w:sz w:val="24"/>
        </w:rPr>
        <w:t>-------------------- End TP</w:t>
      </w:r>
      <w:r>
        <w:rPr>
          <w:sz w:val="24"/>
        </w:rPr>
        <w:t xml:space="preserve"> ------------------------------</w:t>
      </w:r>
    </w:p>
    <w:p w14:paraId="7C7247D2" w14:textId="747E4F08" w:rsidR="009220F3" w:rsidRPr="00071089" w:rsidRDefault="001238FE" w:rsidP="00160636">
      <w:pPr>
        <w:pStyle w:val="Heading2"/>
        <w:rPr>
          <w:sz w:val="36"/>
        </w:rPr>
      </w:pPr>
      <w:bookmarkStart w:id="4" w:name="_Hlk536795586"/>
      <w:r w:rsidRPr="00071089">
        <w:rPr>
          <w:sz w:val="36"/>
        </w:rPr>
        <w:t xml:space="preserve">8.2 </w:t>
      </w:r>
      <w:r w:rsidR="009220F3" w:rsidRPr="00071089">
        <w:rPr>
          <w:sz w:val="36"/>
        </w:rPr>
        <w:t>Uplink evaluations</w:t>
      </w:r>
    </w:p>
    <w:p w14:paraId="473A4EF5" w14:textId="12E3439E" w:rsidR="009220F3" w:rsidRPr="00071089" w:rsidRDefault="00E72C09" w:rsidP="00160636">
      <w:pPr>
        <w:pStyle w:val="Heading3"/>
        <w:rPr>
          <w:sz w:val="32"/>
        </w:rPr>
      </w:pPr>
      <w:r w:rsidRPr="00071089">
        <w:rPr>
          <w:sz w:val="32"/>
        </w:rPr>
        <w:t xml:space="preserve">8.2.1 </w:t>
      </w:r>
      <w:r w:rsidR="009220F3" w:rsidRPr="00071089">
        <w:rPr>
          <w:sz w:val="32"/>
        </w:rPr>
        <w:t>System simulations for Scenario 1 – Indoor Open Office</w:t>
      </w:r>
    </w:p>
    <w:p w14:paraId="22F3D6A9" w14:textId="38DB4E36" w:rsidR="009220F3" w:rsidRPr="00071089" w:rsidRDefault="00E72C09" w:rsidP="00E72C09">
      <w:pPr>
        <w:pStyle w:val="Heading4"/>
        <w:rPr>
          <w:sz w:val="28"/>
        </w:rPr>
      </w:pPr>
      <w:r w:rsidRPr="00071089">
        <w:rPr>
          <w:sz w:val="28"/>
        </w:rPr>
        <w:t xml:space="preserve">8.2.1.1 </w:t>
      </w:r>
      <w:r w:rsidR="0019528F">
        <w:rPr>
          <w:sz w:val="28"/>
        </w:rPr>
        <w:t>Results from Nokia</w:t>
      </w:r>
    </w:p>
    <w:bookmarkEnd w:id="4"/>
    <w:p w14:paraId="7F7EDA12" w14:textId="77777777" w:rsidR="009220F3" w:rsidRPr="00071089" w:rsidRDefault="009220F3" w:rsidP="00DB6BB1">
      <w:pPr>
        <w:rPr>
          <w:sz w:val="24"/>
        </w:rPr>
      </w:pPr>
      <w:r w:rsidRPr="00071089">
        <w:rPr>
          <w:sz w:val="24"/>
        </w:rPr>
        <w:t>--------------------- Start TP ------------------------------</w:t>
      </w:r>
    </w:p>
    <w:p w14:paraId="4259D623" w14:textId="0F1FCD80" w:rsidR="006926B4" w:rsidRPr="00071089" w:rsidRDefault="006926B4" w:rsidP="006926B4">
      <w:pPr>
        <w:rPr>
          <w:sz w:val="24"/>
        </w:rPr>
      </w:pPr>
      <w:r w:rsidRPr="00071089">
        <w:rPr>
          <w:sz w:val="24"/>
        </w:rPr>
        <w:t>The parameters correspondin</w:t>
      </w:r>
      <w:r w:rsidR="0019528F">
        <w:rPr>
          <w:sz w:val="24"/>
        </w:rPr>
        <w:t>g to the results are listed in table 7</w:t>
      </w:r>
      <w:r w:rsidRPr="00071089">
        <w:rPr>
          <w:sz w:val="24"/>
        </w:rPr>
        <w:t xml:space="preserve"> below.</w:t>
      </w:r>
    </w:p>
    <w:p w14:paraId="0B78C28D" w14:textId="7ECE76DE" w:rsidR="006926B4" w:rsidRPr="00071089" w:rsidRDefault="006926B4" w:rsidP="00E026C1">
      <w:pPr>
        <w:pStyle w:val="Caption"/>
        <w:keepNext/>
        <w:jc w:val="center"/>
        <w:rPr>
          <w:sz w:val="24"/>
        </w:rPr>
      </w:pPr>
      <w:r w:rsidRPr="00071089">
        <w:rPr>
          <w:sz w:val="24"/>
        </w:rPr>
        <w:t xml:space="preserve">Table </w:t>
      </w:r>
      <w:r w:rsidR="0019528F">
        <w:rPr>
          <w:sz w:val="24"/>
        </w:rPr>
        <w:t>7</w:t>
      </w:r>
      <w:r w:rsidRPr="00071089">
        <w:rPr>
          <w:sz w:val="24"/>
        </w:rPr>
        <w:t xml:space="preserve"> Parameters for Uplink evaluations in Scenario 1</w:t>
      </w:r>
    </w:p>
    <w:tbl>
      <w:tblPr>
        <w:tblW w:w="8070" w:type="dxa"/>
        <w:jc w:val="center"/>
        <w:tblLayout w:type="fixed"/>
        <w:tblCellMar>
          <w:left w:w="70" w:type="dxa"/>
          <w:right w:w="70" w:type="dxa"/>
        </w:tblCellMar>
        <w:tblLook w:val="04A0" w:firstRow="1" w:lastRow="0" w:firstColumn="1" w:lastColumn="0" w:noHBand="0" w:noVBand="1"/>
      </w:tblPr>
      <w:tblGrid>
        <w:gridCol w:w="4999"/>
        <w:gridCol w:w="3071"/>
      </w:tblGrid>
      <w:tr w:rsidR="00592BFE" w:rsidRPr="00071089" w14:paraId="1B4DFB1C" w14:textId="77777777" w:rsidTr="00E026C1">
        <w:trPr>
          <w:trHeight w:val="171"/>
          <w:jc w:val="cente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CC59CA" w14:textId="77777777" w:rsidR="00592BFE" w:rsidRPr="00071089" w:rsidRDefault="00592BFE" w:rsidP="0074360D">
            <w:pPr>
              <w:rPr>
                <w:sz w:val="24"/>
              </w:rPr>
            </w:pPr>
            <w:r w:rsidRPr="00071089">
              <w:rPr>
                <w:sz w:val="24"/>
              </w:rPr>
              <w:t>Parameter</w:t>
            </w:r>
          </w:p>
        </w:tc>
        <w:tc>
          <w:tcPr>
            <w:tcW w:w="3071" w:type="dxa"/>
            <w:tcBorders>
              <w:top w:val="single" w:sz="4" w:space="0" w:color="auto"/>
              <w:left w:val="single" w:sz="4" w:space="0" w:color="auto"/>
              <w:bottom w:val="nil"/>
              <w:right w:val="single" w:sz="4" w:space="0" w:color="auto"/>
            </w:tcBorders>
            <w:shd w:val="clear" w:color="auto" w:fill="auto"/>
            <w:noWrap/>
            <w:vAlign w:val="bottom"/>
            <w:hideMark/>
          </w:tcPr>
          <w:p w14:paraId="649D678F" w14:textId="60DE260C" w:rsidR="00592BFE" w:rsidRPr="00071089" w:rsidRDefault="00592BFE" w:rsidP="0074360D">
            <w:pPr>
              <w:rPr>
                <w:sz w:val="24"/>
              </w:rPr>
            </w:pPr>
            <w:r w:rsidRPr="00071089">
              <w:rPr>
                <w:sz w:val="24"/>
              </w:rPr>
              <w:t>[</w:t>
            </w:r>
            <w:r>
              <w:rPr>
                <w:sz w:val="24"/>
              </w:rPr>
              <w:t>Nokia</w:t>
            </w:r>
            <w:r w:rsidRPr="00071089">
              <w:rPr>
                <w:sz w:val="24"/>
              </w:rPr>
              <w:t>, FR1]</w:t>
            </w:r>
          </w:p>
        </w:tc>
      </w:tr>
      <w:tr w:rsidR="00592BFE" w:rsidRPr="00071089" w14:paraId="7A8BD7B5"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9A71673" w14:textId="77777777" w:rsidR="00592BFE" w:rsidRPr="00071089" w:rsidRDefault="00592BFE" w:rsidP="0074360D">
            <w:pPr>
              <w:rPr>
                <w:sz w:val="24"/>
              </w:rPr>
            </w:pPr>
            <w:r w:rsidRPr="00071089">
              <w:rPr>
                <w:sz w:val="24"/>
              </w:rPr>
              <w:t>Channel model (baseline, otherwise state any modifications)</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3A14F2E0" w14:textId="2B813573" w:rsidR="00592BFE" w:rsidRPr="00071089" w:rsidRDefault="00E74B6E" w:rsidP="0074360D">
            <w:pPr>
              <w:rPr>
                <w:sz w:val="24"/>
              </w:rPr>
            </w:pPr>
            <w:r>
              <w:rPr>
                <w:sz w:val="24"/>
              </w:rPr>
              <w:t>Baseline</w:t>
            </w:r>
          </w:p>
        </w:tc>
      </w:tr>
      <w:tr w:rsidR="00592BFE" w:rsidRPr="00071089" w14:paraId="64C2B911"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1DF2513" w14:textId="77777777" w:rsidR="00592BFE" w:rsidRPr="00071089" w:rsidRDefault="00592BFE" w:rsidP="0074360D">
            <w:pPr>
              <w:rPr>
                <w:sz w:val="24"/>
              </w:rPr>
            </w:pPr>
            <w:r w:rsidRPr="00071089">
              <w:rPr>
                <w:sz w:val="24"/>
              </w:rPr>
              <w:t xml:space="preserve">Carrier frequency </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489E4083" w14:textId="249CB4E4" w:rsidR="00592BFE" w:rsidRPr="00071089" w:rsidRDefault="00E74B6E" w:rsidP="0074360D">
            <w:pPr>
              <w:rPr>
                <w:sz w:val="24"/>
              </w:rPr>
            </w:pPr>
            <w:r>
              <w:rPr>
                <w:sz w:val="24"/>
              </w:rPr>
              <w:t>4GHz</w:t>
            </w:r>
          </w:p>
        </w:tc>
      </w:tr>
      <w:tr w:rsidR="00592BFE" w:rsidRPr="00071089" w14:paraId="5C717150"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D42AC40" w14:textId="77777777" w:rsidR="00592BFE" w:rsidRPr="00071089" w:rsidRDefault="00592BFE" w:rsidP="0074360D">
            <w:pPr>
              <w:rPr>
                <w:sz w:val="24"/>
              </w:rPr>
            </w:pPr>
            <w:r w:rsidRPr="00071089">
              <w:rPr>
                <w:sz w:val="24"/>
              </w:rPr>
              <w:t>Subcarrier spacing</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21D6DC62" w14:textId="211D60C9" w:rsidR="00592BFE" w:rsidRPr="00071089" w:rsidRDefault="00E74B6E" w:rsidP="0074360D">
            <w:pPr>
              <w:rPr>
                <w:sz w:val="24"/>
              </w:rPr>
            </w:pPr>
            <w:r>
              <w:rPr>
                <w:sz w:val="24"/>
              </w:rPr>
              <w:t>15kHz, 30KHz</w:t>
            </w:r>
          </w:p>
        </w:tc>
      </w:tr>
      <w:tr w:rsidR="00592BFE" w:rsidRPr="00071089" w14:paraId="64527D0C"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714F7D6" w14:textId="77777777" w:rsidR="00592BFE" w:rsidRPr="00071089" w:rsidRDefault="00592BFE" w:rsidP="0074360D">
            <w:pPr>
              <w:rPr>
                <w:sz w:val="24"/>
              </w:rPr>
            </w:pPr>
            <w:r w:rsidRPr="00071089">
              <w:rPr>
                <w:sz w:val="24"/>
              </w:rPr>
              <w:t>Reference Signal Transmission Bandwidth</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4A748430" w14:textId="02BE7985" w:rsidR="00592BFE" w:rsidRPr="00071089" w:rsidRDefault="00E74B6E" w:rsidP="0074360D">
            <w:pPr>
              <w:rPr>
                <w:sz w:val="24"/>
              </w:rPr>
            </w:pPr>
            <w:r>
              <w:rPr>
                <w:sz w:val="24"/>
              </w:rPr>
              <w:t>5MHz, 100MHz</w:t>
            </w:r>
          </w:p>
        </w:tc>
      </w:tr>
      <w:tr w:rsidR="00592BFE" w:rsidRPr="00071089" w14:paraId="585D764E"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B941797" w14:textId="77777777" w:rsidR="00592BFE" w:rsidRPr="00071089" w:rsidRDefault="00592BFE" w:rsidP="0074360D">
            <w:pPr>
              <w:rPr>
                <w:sz w:val="24"/>
              </w:rPr>
            </w:pPr>
            <w:r w:rsidRPr="00071089">
              <w:rPr>
                <w:sz w:val="24"/>
              </w:rPr>
              <w:t>Reference Signal Physical Structure and Resource Allocation (RE pattern) (reference to figure in contribution)</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0B59DAB8" w14:textId="54A51898" w:rsidR="00E74B6E" w:rsidRPr="00071089" w:rsidRDefault="00E74B6E" w:rsidP="0074360D">
            <w:pPr>
              <w:rPr>
                <w:sz w:val="24"/>
              </w:rPr>
            </w:pPr>
            <w:r>
              <w:rPr>
                <w:sz w:val="24"/>
              </w:rPr>
              <w:t>NR SRS Comb-2 [6]</w:t>
            </w:r>
          </w:p>
        </w:tc>
      </w:tr>
      <w:tr w:rsidR="00592BFE" w:rsidRPr="00071089" w14:paraId="5921D0FA"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49075AA" w14:textId="77777777" w:rsidR="00592BFE" w:rsidRPr="00071089" w:rsidRDefault="00592BFE" w:rsidP="0074360D">
            <w:pPr>
              <w:rPr>
                <w:sz w:val="24"/>
              </w:rPr>
            </w:pPr>
            <w:r w:rsidRPr="00071089">
              <w:rPr>
                <w:sz w:val="24"/>
              </w:rPr>
              <w:t xml:space="preserve">Reference signal (type of sequence, number of ports, …) </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04FEC0BF" w14:textId="319A5D4B" w:rsidR="00592BFE" w:rsidRPr="00071089" w:rsidRDefault="00E74B6E" w:rsidP="0074360D">
            <w:pPr>
              <w:rPr>
                <w:sz w:val="24"/>
              </w:rPr>
            </w:pPr>
            <w:r>
              <w:rPr>
                <w:sz w:val="24"/>
              </w:rPr>
              <w:t>1 TX port</w:t>
            </w:r>
          </w:p>
        </w:tc>
      </w:tr>
      <w:tr w:rsidR="00592BFE" w:rsidRPr="00071089" w14:paraId="2C743DC2"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15AE4DC" w14:textId="77777777" w:rsidR="00592BFE" w:rsidRPr="00071089" w:rsidRDefault="00592BFE" w:rsidP="0074360D">
            <w:pPr>
              <w:rPr>
                <w:sz w:val="24"/>
              </w:rPr>
            </w:pPr>
            <w:r w:rsidRPr="00071089">
              <w:rPr>
                <w:sz w:val="24"/>
              </w:rPr>
              <w:t>Number of sites</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14:paraId="170A7DD4" w14:textId="6E78DE6F" w:rsidR="00592BFE" w:rsidRPr="00071089" w:rsidRDefault="00E74B6E" w:rsidP="0074360D">
            <w:pPr>
              <w:rPr>
                <w:sz w:val="24"/>
              </w:rPr>
            </w:pPr>
            <w:r>
              <w:rPr>
                <w:sz w:val="24"/>
              </w:rPr>
              <w:t>21</w:t>
            </w:r>
          </w:p>
        </w:tc>
      </w:tr>
      <w:tr w:rsidR="00592BFE" w:rsidRPr="00071089" w14:paraId="4C17D025"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272107D" w14:textId="77777777" w:rsidR="00592BFE" w:rsidRPr="00071089" w:rsidRDefault="00592BFE" w:rsidP="0074360D">
            <w:pPr>
              <w:rPr>
                <w:sz w:val="24"/>
              </w:rPr>
            </w:pPr>
            <w:r w:rsidRPr="00071089">
              <w:rPr>
                <w:sz w:val="24"/>
              </w:rPr>
              <w:t>Number of symbols used per occasion</w:t>
            </w:r>
          </w:p>
        </w:tc>
        <w:tc>
          <w:tcPr>
            <w:tcW w:w="3071" w:type="dxa"/>
            <w:tcBorders>
              <w:top w:val="nil"/>
              <w:left w:val="single" w:sz="4" w:space="0" w:color="auto"/>
              <w:bottom w:val="single" w:sz="4" w:space="0" w:color="auto"/>
              <w:right w:val="single" w:sz="4" w:space="0" w:color="auto"/>
            </w:tcBorders>
            <w:shd w:val="clear" w:color="auto" w:fill="auto"/>
            <w:vAlign w:val="center"/>
          </w:tcPr>
          <w:p w14:paraId="6CEF2E70" w14:textId="2DFA289C" w:rsidR="00592BFE" w:rsidRPr="00071089" w:rsidRDefault="00E74B6E" w:rsidP="0074360D">
            <w:pPr>
              <w:rPr>
                <w:sz w:val="24"/>
              </w:rPr>
            </w:pPr>
            <w:r>
              <w:rPr>
                <w:sz w:val="24"/>
              </w:rPr>
              <w:t>2</w:t>
            </w:r>
          </w:p>
        </w:tc>
      </w:tr>
      <w:tr w:rsidR="00592BFE" w:rsidRPr="00071089" w14:paraId="301F8C7A" w14:textId="77777777" w:rsidTr="00E026C1">
        <w:trPr>
          <w:trHeight w:val="16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898F1C2" w14:textId="77777777" w:rsidR="00592BFE" w:rsidRPr="00071089" w:rsidRDefault="00592BFE" w:rsidP="0074360D">
            <w:pPr>
              <w:rPr>
                <w:sz w:val="24"/>
              </w:rPr>
            </w:pPr>
            <w:r w:rsidRPr="00071089">
              <w:rPr>
                <w:sz w:val="24"/>
              </w:rPr>
              <w:t>number of occasions used per positioning estimate</w:t>
            </w:r>
          </w:p>
        </w:tc>
        <w:tc>
          <w:tcPr>
            <w:tcW w:w="3071" w:type="dxa"/>
            <w:tcBorders>
              <w:top w:val="nil"/>
              <w:left w:val="single" w:sz="4" w:space="0" w:color="auto"/>
              <w:bottom w:val="single" w:sz="4" w:space="0" w:color="auto"/>
              <w:right w:val="single" w:sz="4" w:space="0" w:color="auto"/>
            </w:tcBorders>
            <w:shd w:val="clear" w:color="auto" w:fill="auto"/>
            <w:vAlign w:val="center"/>
          </w:tcPr>
          <w:p w14:paraId="2E7F82E8" w14:textId="70F4ABE1" w:rsidR="00592BFE" w:rsidRPr="00071089" w:rsidRDefault="00E74B6E" w:rsidP="0074360D">
            <w:pPr>
              <w:rPr>
                <w:sz w:val="24"/>
              </w:rPr>
            </w:pPr>
            <w:r>
              <w:rPr>
                <w:sz w:val="24"/>
              </w:rPr>
              <w:t>1</w:t>
            </w:r>
          </w:p>
        </w:tc>
      </w:tr>
      <w:tr w:rsidR="00592BFE" w:rsidRPr="00071089" w14:paraId="69991520"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55CFC36" w14:textId="77777777" w:rsidR="00592BFE" w:rsidRPr="00071089" w:rsidRDefault="00592BFE" w:rsidP="0074360D">
            <w:pPr>
              <w:rPr>
                <w:sz w:val="24"/>
              </w:rPr>
            </w:pPr>
            <w:r w:rsidRPr="00071089">
              <w:rPr>
                <w:sz w:val="24"/>
              </w:rPr>
              <w:t>Power-boosting level</w:t>
            </w:r>
          </w:p>
        </w:tc>
        <w:tc>
          <w:tcPr>
            <w:tcW w:w="3071" w:type="dxa"/>
            <w:tcBorders>
              <w:top w:val="nil"/>
              <w:left w:val="single" w:sz="4" w:space="0" w:color="auto"/>
              <w:bottom w:val="single" w:sz="4" w:space="0" w:color="auto"/>
              <w:right w:val="single" w:sz="4" w:space="0" w:color="auto"/>
            </w:tcBorders>
            <w:shd w:val="clear" w:color="auto" w:fill="auto"/>
            <w:vAlign w:val="center"/>
          </w:tcPr>
          <w:p w14:paraId="1B447FEE" w14:textId="34EE18A3" w:rsidR="00592BFE" w:rsidRPr="00071089" w:rsidRDefault="00E74B6E" w:rsidP="0074360D">
            <w:pPr>
              <w:rPr>
                <w:sz w:val="24"/>
              </w:rPr>
            </w:pPr>
            <w:r w:rsidRPr="00E74B6E">
              <w:rPr>
                <w:sz w:val="24"/>
              </w:rPr>
              <w:t>10*log10(</w:t>
            </w:r>
            <w:r>
              <w:rPr>
                <w:sz w:val="24"/>
              </w:rPr>
              <w:t>2</w:t>
            </w:r>
            <w:r w:rsidRPr="00E74B6E">
              <w:rPr>
                <w:sz w:val="24"/>
              </w:rPr>
              <w:t>)</w:t>
            </w:r>
          </w:p>
        </w:tc>
      </w:tr>
      <w:tr w:rsidR="00592BFE" w:rsidRPr="00071089" w14:paraId="42E81DC5"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0CC6D94" w14:textId="77777777" w:rsidR="00592BFE" w:rsidRPr="00071089" w:rsidRDefault="00592BFE" w:rsidP="0074360D">
            <w:pPr>
              <w:rPr>
                <w:sz w:val="24"/>
              </w:rPr>
            </w:pPr>
            <w:r w:rsidRPr="00071089">
              <w:rPr>
                <w:sz w:val="24"/>
              </w:rPr>
              <w:t>Uplink power control (applied/not applied)</w:t>
            </w:r>
          </w:p>
        </w:tc>
        <w:tc>
          <w:tcPr>
            <w:tcW w:w="3071" w:type="dxa"/>
            <w:tcBorders>
              <w:top w:val="nil"/>
              <w:left w:val="single" w:sz="4" w:space="0" w:color="auto"/>
              <w:bottom w:val="single" w:sz="4" w:space="0" w:color="auto"/>
              <w:right w:val="single" w:sz="4" w:space="0" w:color="auto"/>
            </w:tcBorders>
            <w:shd w:val="clear" w:color="auto" w:fill="auto"/>
            <w:vAlign w:val="center"/>
          </w:tcPr>
          <w:p w14:paraId="2D949165" w14:textId="05CB08FD" w:rsidR="00592BFE" w:rsidRPr="00071089" w:rsidRDefault="00E74B6E" w:rsidP="0074360D">
            <w:pPr>
              <w:rPr>
                <w:sz w:val="24"/>
              </w:rPr>
            </w:pPr>
            <w:r>
              <w:rPr>
                <w:sz w:val="24"/>
              </w:rPr>
              <w:t>N/A</w:t>
            </w:r>
          </w:p>
        </w:tc>
      </w:tr>
      <w:tr w:rsidR="00592BFE" w:rsidRPr="00071089" w14:paraId="3CE74807"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5DCADD77" w14:textId="77777777" w:rsidR="00592BFE" w:rsidRPr="00071089" w:rsidRDefault="00592BFE" w:rsidP="0074360D">
            <w:pPr>
              <w:rPr>
                <w:sz w:val="24"/>
              </w:rPr>
            </w:pPr>
            <w:r w:rsidRPr="00071089">
              <w:rPr>
                <w:sz w:val="24"/>
              </w:rPr>
              <w:t>interference modelling (ideal muting, or other)</w:t>
            </w:r>
          </w:p>
        </w:tc>
        <w:tc>
          <w:tcPr>
            <w:tcW w:w="3071" w:type="dxa"/>
            <w:tcBorders>
              <w:top w:val="nil"/>
              <w:left w:val="single" w:sz="4" w:space="0" w:color="auto"/>
              <w:bottom w:val="single" w:sz="4" w:space="0" w:color="auto"/>
              <w:right w:val="single" w:sz="4" w:space="0" w:color="auto"/>
            </w:tcBorders>
            <w:shd w:val="clear" w:color="auto" w:fill="auto"/>
            <w:vAlign w:val="center"/>
          </w:tcPr>
          <w:p w14:paraId="4A9F0256" w14:textId="3C76A272" w:rsidR="00592BFE" w:rsidRPr="00071089" w:rsidRDefault="00E74B6E" w:rsidP="0074360D">
            <w:pPr>
              <w:rPr>
                <w:sz w:val="24"/>
              </w:rPr>
            </w:pPr>
            <w:r>
              <w:rPr>
                <w:sz w:val="24"/>
              </w:rPr>
              <w:t>Perfect muting</w:t>
            </w:r>
          </w:p>
        </w:tc>
      </w:tr>
      <w:tr w:rsidR="00592BFE" w:rsidRPr="00071089" w14:paraId="365CB72A"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FC30FBC" w14:textId="77777777" w:rsidR="00592BFE" w:rsidRPr="00071089" w:rsidRDefault="00592BFE" w:rsidP="0074360D">
            <w:pPr>
              <w:rPr>
                <w:sz w:val="24"/>
              </w:rPr>
            </w:pPr>
            <w:r w:rsidRPr="00071089">
              <w:rPr>
                <w:sz w:val="24"/>
              </w:rPr>
              <w:t>Description of Measurement Algorithm (e.g. super resolution, interference cancellation, ….)</w:t>
            </w:r>
          </w:p>
        </w:tc>
        <w:tc>
          <w:tcPr>
            <w:tcW w:w="3071" w:type="dxa"/>
            <w:tcBorders>
              <w:top w:val="nil"/>
              <w:left w:val="single" w:sz="4" w:space="0" w:color="auto"/>
              <w:bottom w:val="single" w:sz="4" w:space="0" w:color="auto"/>
              <w:right w:val="single" w:sz="4" w:space="0" w:color="auto"/>
            </w:tcBorders>
            <w:shd w:val="clear" w:color="auto" w:fill="auto"/>
            <w:vAlign w:val="center"/>
          </w:tcPr>
          <w:p w14:paraId="493F54F2" w14:textId="7D4945CE" w:rsidR="00592BFE" w:rsidRPr="00071089" w:rsidRDefault="00E74B6E" w:rsidP="0074360D">
            <w:pPr>
              <w:rPr>
                <w:sz w:val="24"/>
              </w:rPr>
            </w:pPr>
            <w:r w:rsidRPr="00E74B6E">
              <w:rPr>
                <w:sz w:val="24"/>
              </w:rPr>
              <w:t>Both no threshold and threshold of 0.5 at the UE</w:t>
            </w:r>
          </w:p>
        </w:tc>
      </w:tr>
      <w:tr w:rsidR="00592BFE" w:rsidRPr="00071089" w14:paraId="007AC224"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DEB9F5A" w14:textId="77777777" w:rsidR="00592BFE" w:rsidRPr="00071089" w:rsidRDefault="00592BFE" w:rsidP="0074360D">
            <w:pPr>
              <w:rPr>
                <w:sz w:val="24"/>
              </w:rPr>
            </w:pPr>
            <w:r w:rsidRPr="00071089">
              <w:rPr>
                <w:sz w:val="24"/>
              </w:rPr>
              <w:t>Description of positioning technique / applied positioning algorithm (e.g. Least square, taylor series, etc)</w:t>
            </w:r>
          </w:p>
        </w:tc>
        <w:tc>
          <w:tcPr>
            <w:tcW w:w="3071" w:type="dxa"/>
            <w:tcBorders>
              <w:top w:val="nil"/>
              <w:left w:val="single" w:sz="4" w:space="0" w:color="auto"/>
              <w:bottom w:val="single" w:sz="4" w:space="0" w:color="auto"/>
              <w:right w:val="single" w:sz="4" w:space="0" w:color="auto"/>
            </w:tcBorders>
            <w:shd w:val="clear" w:color="auto" w:fill="auto"/>
            <w:vAlign w:val="center"/>
          </w:tcPr>
          <w:p w14:paraId="734CF20B" w14:textId="1D1BB714" w:rsidR="00592BFE" w:rsidRPr="00071089" w:rsidRDefault="00E74B6E" w:rsidP="0074360D">
            <w:pPr>
              <w:rPr>
                <w:sz w:val="24"/>
              </w:rPr>
            </w:pPr>
            <w:r w:rsidRPr="00E74B6E">
              <w:rPr>
                <w:sz w:val="24"/>
              </w:rPr>
              <w:t>Sectorized beams</w:t>
            </w:r>
            <w:r>
              <w:rPr>
                <w:sz w:val="24"/>
              </w:rPr>
              <w:t xml:space="preserve"> in RX</w:t>
            </w:r>
            <w:r>
              <w:rPr>
                <w:sz w:val="24"/>
              </w:rPr>
              <w:br/>
              <w:t>Omni-direction in TX</w:t>
            </w:r>
          </w:p>
        </w:tc>
      </w:tr>
      <w:tr w:rsidR="00592BFE" w:rsidRPr="00071089" w14:paraId="2BE941C7"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076884B" w14:textId="77777777" w:rsidR="00592BFE" w:rsidRPr="00071089" w:rsidRDefault="00592BFE" w:rsidP="0074360D">
            <w:pPr>
              <w:rPr>
                <w:sz w:val="24"/>
              </w:rPr>
            </w:pPr>
            <w:r w:rsidRPr="00071089">
              <w:rPr>
                <w:sz w:val="24"/>
              </w:rPr>
              <w:t>Network synchronization assumptions</w:t>
            </w:r>
          </w:p>
        </w:tc>
        <w:tc>
          <w:tcPr>
            <w:tcW w:w="3071" w:type="dxa"/>
            <w:tcBorders>
              <w:top w:val="nil"/>
              <w:left w:val="single" w:sz="4" w:space="0" w:color="auto"/>
              <w:bottom w:val="single" w:sz="4" w:space="0" w:color="auto"/>
              <w:right w:val="single" w:sz="4" w:space="0" w:color="auto"/>
            </w:tcBorders>
            <w:shd w:val="clear" w:color="auto" w:fill="auto"/>
            <w:vAlign w:val="center"/>
          </w:tcPr>
          <w:p w14:paraId="5E5754FA" w14:textId="14BAE7A2" w:rsidR="00592BFE" w:rsidRPr="00071089" w:rsidRDefault="00E74B6E" w:rsidP="0074360D">
            <w:pPr>
              <w:rPr>
                <w:sz w:val="24"/>
              </w:rPr>
            </w:pPr>
            <w:r>
              <w:rPr>
                <w:sz w:val="24"/>
              </w:rPr>
              <w:t>Perfect synchronization</w:t>
            </w:r>
          </w:p>
        </w:tc>
      </w:tr>
      <w:tr w:rsidR="00592BFE" w:rsidRPr="00071089" w14:paraId="4E3FBE34"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2E8D4AEF" w14:textId="77777777" w:rsidR="00592BFE" w:rsidRPr="00071089" w:rsidRDefault="00592BFE" w:rsidP="0074360D">
            <w:pPr>
              <w:rPr>
                <w:sz w:val="24"/>
              </w:rPr>
            </w:pPr>
            <w:r w:rsidRPr="00071089">
              <w:rPr>
                <w:sz w:val="24"/>
              </w:rPr>
              <w:t>Beam-related assumption (beam sweeping / alignment assumptions at the tx and rx sides)</w:t>
            </w:r>
          </w:p>
        </w:tc>
        <w:tc>
          <w:tcPr>
            <w:tcW w:w="3071" w:type="dxa"/>
            <w:tcBorders>
              <w:top w:val="nil"/>
              <w:left w:val="single" w:sz="4" w:space="0" w:color="auto"/>
              <w:bottom w:val="single" w:sz="4" w:space="0" w:color="auto"/>
              <w:right w:val="single" w:sz="4" w:space="0" w:color="auto"/>
            </w:tcBorders>
            <w:shd w:val="clear" w:color="auto" w:fill="auto"/>
            <w:vAlign w:val="center"/>
          </w:tcPr>
          <w:p w14:paraId="7D806BEB" w14:textId="6B6510B0" w:rsidR="00592BFE" w:rsidRPr="00071089" w:rsidRDefault="00E74B6E" w:rsidP="0074360D">
            <w:pPr>
              <w:rPr>
                <w:sz w:val="24"/>
              </w:rPr>
            </w:pPr>
            <w:r>
              <w:rPr>
                <w:sz w:val="24"/>
              </w:rPr>
              <w:t>N/A</w:t>
            </w:r>
          </w:p>
        </w:tc>
      </w:tr>
      <w:tr w:rsidR="00592BFE" w:rsidRPr="00071089" w14:paraId="58349897"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E70C22E" w14:textId="77777777" w:rsidR="00592BFE" w:rsidRPr="00071089" w:rsidRDefault="00592BFE" w:rsidP="0074360D">
            <w:pPr>
              <w:rPr>
                <w:sz w:val="24"/>
              </w:rPr>
            </w:pPr>
            <w:r w:rsidRPr="00071089">
              <w:rPr>
                <w:sz w:val="24"/>
              </w:rPr>
              <w:t>Precoding assumptions (codebook, nrof antenna elements used, etc)</w:t>
            </w:r>
          </w:p>
        </w:tc>
        <w:tc>
          <w:tcPr>
            <w:tcW w:w="3071" w:type="dxa"/>
            <w:tcBorders>
              <w:top w:val="nil"/>
              <w:left w:val="single" w:sz="4" w:space="0" w:color="auto"/>
              <w:bottom w:val="single" w:sz="4" w:space="0" w:color="auto"/>
              <w:right w:val="single" w:sz="4" w:space="0" w:color="auto"/>
            </w:tcBorders>
            <w:shd w:val="clear" w:color="auto" w:fill="auto"/>
            <w:vAlign w:val="center"/>
          </w:tcPr>
          <w:p w14:paraId="46D65120" w14:textId="4F3F1C3E" w:rsidR="00592BFE" w:rsidRPr="00071089" w:rsidRDefault="00E74B6E" w:rsidP="0074360D">
            <w:pPr>
              <w:rPr>
                <w:sz w:val="24"/>
              </w:rPr>
            </w:pPr>
            <w:r>
              <w:rPr>
                <w:sz w:val="24"/>
              </w:rPr>
              <w:t>N/A</w:t>
            </w:r>
          </w:p>
        </w:tc>
      </w:tr>
      <w:tr w:rsidR="00592BFE" w:rsidRPr="00071089" w14:paraId="5CEE9395"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4CEAAC0" w14:textId="77777777" w:rsidR="00592BFE" w:rsidRPr="00071089" w:rsidRDefault="00592BFE" w:rsidP="0074360D">
            <w:pPr>
              <w:rPr>
                <w:sz w:val="24"/>
              </w:rPr>
            </w:pPr>
            <w:r w:rsidRPr="00071089">
              <w:rPr>
                <w:sz w:val="24"/>
              </w:rPr>
              <w:t>Additional notes, if any</w:t>
            </w:r>
          </w:p>
        </w:tc>
        <w:tc>
          <w:tcPr>
            <w:tcW w:w="3071" w:type="dxa"/>
            <w:tcBorders>
              <w:top w:val="nil"/>
              <w:left w:val="single" w:sz="4" w:space="0" w:color="auto"/>
              <w:bottom w:val="single" w:sz="4" w:space="0" w:color="auto"/>
              <w:right w:val="single" w:sz="4" w:space="0" w:color="auto"/>
            </w:tcBorders>
            <w:shd w:val="clear" w:color="auto" w:fill="auto"/>
            <w:vAlign w:val="center"/>
          </w:tcPr>
          <w:p w14:paraId="3779760C" w14:textId="77777777" w:rsidR="00592BFE" w:rsidRPr="00071089" w:rsidRDefault="00592BFE" w:rsidP="0074360D">
            <w:pPr>
              <w:rPr>
                <w:sz w:val="24"/>
              </w:rPr>
            </w:pPr>
            <w:r w:rsidRPr="00071089">
              <w:rPr>
                <w:sz w:val="24"/>
              </w:rPr>
              <w:t xml:space="preserve"> </w:t>
            </w:r>
          </w:p>
        </w:tc>
      </w:tr>
    </w:tbl>
    <w:p w14:paraId="47A0A2E8" w14:textId="77777777" w:rsidR="006926B4" w:rsidRPr="00071089" w:rsidRDefault="006926B4" w:rsidP="006926B4">
      <w:pPr>
        <w:rPr>
          <w:sz w:val="24"/>
        </w:rPr>
      </w:pPr>
    </w:p>
    <w:p w14:paraId="64BA8116" w14:textId="6EE590E0" w:rsidR="009220F3" w:rsidRPr="00071089" w:rsidRDefault="4AD86C22" w:rsidP="4AD86C22">
      <w:pPr>
        <w:rPr>
          <w:sz w:val="24"/>
          <w:szCs w:val="24"/>
        </w:rPr>
      </w:pPr>
      <w:r w:rsidRPr="4AD86C22">
        <w:rPr>
          <w:sz w:val="24"/>
          <w:szCs w:val="24"/>
        </w:rPr>
        <w:t>The results corresponding to the Indoor open office scenario are provided below</w:t>
      </w:r>
    </w:p>
    <w:p w14:paraId="566F0E9B" w14:textId="0DD780D3" w:rsidR="4AD86C22" w:rsidRDefault="4AD86C22" w:rsidP="4AD86C22">
      <w:pPr>
        <w:rPr>
          <w:sz w:val="24"/>
          <w:szCs w:val="24"/>
        </w:rPr>
      </w:pPr>
    </w:p>
    <w:p w14:paraId="4300969E" w14:textId="6126B021" w:rsidR="4AD86C22" w:rsidRDefault="4AD86C22" w:rsidP="4AD86C22">
      <w:pPr>
        <w:rPr>
          <w:lang w:eastAsia="zh-CN"/>
        </w:rPr>
      </w:pPr>
      <w:r>
        <w:rPr>
          <w:noProof/>
        </w:rPr>
        <w:drawing>
          <wp:inline distT="0" distB="0" distL="0" distR="0" wp14:anchorId="5CCA23AF" wp14:editId="1E397F31">
            <wp:extent cx="6115050" cy="4504290"/>
            <wp:effectExtent l="0" t="0" r="0" b="6350"/>
            <wp:docPr id="1437279766" name="Picture 1437279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6115050" cy="4504290"/>
                    </a:xfrm>
                    <a:prstGeom prst="rect">
                      <a:avLst/>
                    </a:prstGeom>
                  </pic:spPr>
                </pic:pic>
              </a:graphicData>
            </a:graphic>
          </wp:inline>
        </w:drawing>
      </w:r>
    </w:p>
    <w:p w14:paraId="518970AC" w14:textId="15A4CE70" w:rsidR="0019528F" w:rsidRPr="00071089" w:rsidRDefault="0019528F" w:rsidP="00E026C1">
      <w:pPr>
        <w:pStyle w:val="Caption"/>
        <w:jc w:val="center"/>
        <w:rPr>
          <w:sz w:val="24"/>
        </w:rPr>
      </w:pPr>
      <w:r w:rsidRPr="00071089">
        <w:rPr>
          <w:sz w:val="24"/>
        </w:rPr>
        <w:t xml:space="preserve">Table </w:t>
      </w:r>
      <w:r>
        <w:rPr>
          <w:sz w:val="24"/>
        </w:rPr>
        <w:t>8</w:t>
      </w:r>
      <w:r w:rsidRPr="00071089">
        <w:rPr>
          <w:sz w:val="24"/>
        </w:rPr>
        <w:t xml:space="preserve"> results for </w:t>
      </w:r>
      <w:r>
        <w:rPr>
          <w:sz w:val="24"/>
        </w:rPr>
        <w:t>uplink</w:t>
      </w:r>
      <w:r w:rsidRPr="00071089">
        <w:rPr>
          <w:sz w:val="24"/>
        </w:rPr>
        <w:t xml:space="preserve"> methods evaluations of Scenario 1 – Indoor Open Office</w:t>
      </w:r>
    </w:p>
    <w:tbl>
      <w:tblPr>
        <w:tblStyle w:val="TableGrid"/>
        <w:tblW w:w="0" w:type="auto"/>
        <w:jc w:val="center"/>
        <w:tblLook w:val="04A0" w:firstRow="1" w:lastRow="0" w:firstColumn="1" w:lastColumn="0" w:noHBand="0" w:noVBand="1"/>
      </w:tblPr>
      <w:tblGrid>
        <w:gridCol w:w="3256"/>
        <w:gridCol w:w="992"/>
        <w:gridCol w:w="992"/>
        <w:gridCol w:w="992"/>
        <w:gridCol w:w="1134"/>
      </w:tblGrid>
      <w:tr w:rsidR="0019528F" w:rsidRPr="00071089" w14:paraId="53CDDF98" w14:textId="77777777" w:rsidTr="00E026C1">
        <w:trPr>
          <w:jc w:val="center"/>
        </w:trPr>
        <w:tc>
          <w:tcPr>
            <w:tcW w:w="3256" w:type="dxa"/>
          </w:tcPr>
          <w:p w14:paraId="20B45C8A" w14:textId="77777777" w:rsidR="0019528F" w:rsidRPr="00071089" w:rsidRDefault="0019528F" w:rsidP="00C83D81">
            <w:pPr>
              <w:rPr>
                <w:lang w:val="en-GB"/>
              </w:rPr>
            </w:pPr>
            <w:r w:rsidRPr="00071089">
              <w:rPr>
                <w:lang w:val="en-GB"/>
              </w:rPr>
              <w:t>Percentile</w:t>
            </w:r>
          </w:p>
        </w:tc>
        <w:tc>
          <w:tcPr>
            <w:tcW w:w="992" w:type="dxa"/>
          </w:tcPr>
          <w:p w14:paraId="424EDCBF" w14:textId="77777777" w:rsidR="0019528F" w:rsidRPr="00071089" w:rsidRDefault="0019528F" w:rsidP="00C83D81">
            <w:pPr>
              <w:rPr>
                <w:lang w:val="en-GB"/>
              </w:rPr>
            </w:pPr>
            <w:r w:rsidRPr="00071089">
              <w:rPr>
                <w:lang w:val="en-GB"/>
              </w:rPr>
              <w:t>50</w:t>
            </w:r>
          </w:p>
        </w:tc>
        <w:tc>
          <w:tcPr>
            <w:tcW w:w="992" w:type="dxa"/>
          </w:tcPr>
          <w:p w14:paraId="66775138" w14:textId="77777777" w:rsidR="0019528F" w:rsidRPr="00071089" w:rsidRDefault="0019528F" w:rsidP="00C83D81">
            <w:pPr>
              <w:rPr>
                <w:lang w:val="en-GB"/>
              </w:rPr>
            </w:pPr>
            <w:r>
              <w:rPr>
                <w:lang w:val="en-GB"/>
              </w:rPr>
              <w:t>67</w:t>
            </w:r>
          </w:p>
        </w:tc>
        <w:tc>
          <w:tcPr>
            <w:tcW w:w="992" w:type="dxa"/>
          </w:tcPr>
          <w:p w14:paraId="0A73B647" w14:textId="77777777" w:rsidR="0019528F" w:rsidRPr="00071089" w:rsidRDefault="0019528F" w:rsidP="00C83D81">
            <w:pPr>
              <w:rPr>
                <w:lang w:val="en-GB"/>
              </w:rPr>
            </w:pPr>
            <w:r>
              <w:rPr>
                <w:lang w:val="en-GB"/>
              </w:rPr>
              <w:t>8</w:t>
            </w:r>
            <w:r w:rsidRPr="00071089">
              <w:rPr>
                <w:lang w:val="en-GB"/>
              </w:rPr>
              <w:t>0</w:t>
            </w:r>
          </w:p>
        </w:tc>
        <w:tc>
          <w:tcPr>
            <w:tcW w:w="1134" w:type="dxa"/>
          </w:tcPr>
          <w:p w14:paraId="1424689C" w14:textId="77777777" w:rsidR="0019528F" w:rsidRPr="00071089" w:rsidRDefault="0019528F" w:rsidP="00C83D81">
            <w:pPr>
              <w:rPr>
                <w:lang w:val="en-GB"/>
              </w:rPr>
            </w:pPr>
            <w:r w:rsidRPr="00071089">
              <w:rPr>
                <w:lang w:val="en-GB"/>
              </w:rPr>
              <w:t>90</w:t>
            </w:r>
          </w:p>
        </w:tc>
      </w:tr>
      <w:tr w:rsidR="008C71A9" w:rsidRPr="00071089" w14:paraId="3FD1C2D8" w14:textId="77777777" w:rsidTr="00E026C1">
        <w:trPr>
          <w:jc w:val="center"/>
        </w:trPr>
        <w:tc>
          <w:tcPr>
            <w:tcW w:w="3256" w:type="dxa"/>
          </w:tcPr>
          <w:p w14:paraId="1C07A988" w14:textId="13F206CC" w:rsidR="008C71A9" w:rsidRPr="00071089" w:rsidRDefault="008C71A9" w:rsidP="008C71A9">
            <w:pPr>
              <w:rPr>
                <w:lang w:val="en-GB"/>
              </w:rPr>
            </w:pPr>
            <w:r>
              <w:rPr>
                <w:lang w:val="en-GB"/>
              </w:rPr>
              <w:t>UTDOA, FR1, 5 MHz, without ULADE</w:t>
            </w:r>
          </w:p>
        </w:tc>
        <w:tc>
          <w:tcPr>
            <w:tcW w:w="992" w:type="dxa"/>
            <w:tcBorders>
              <w:top w:val="nil"/>
              <w:left w:val="nil"/>
              <w:bottom w:val="single" w:sz="8" w:space="0" w:color="auto"/>
              <w:right w:val="single" w:sz="8" w:space="0" w:color="auto"/>
            </w:tcBorders>
            <w:shd w:val="clear" w:color="auto" w:fill="auto"/>
            <w:vAlign w:val="center"/>
          </w:tcPr>
          <w:p w14:paraId="6CFF7BAE" w14:textId="50DD7CF5" w:rsidR="008C71A9" w:rsidRPr="00071089" w:rsidRDefault="008C71A9" w:rsidP="008C71A9">
            <w:pPr>
              <w:rPr>
                <w:lang w:val="en-GB"/>
              </w:rPr>
            </w:pPr>
            <w:r>
              <w:rPr>
                <w:rFonts w:ascii="Calibri" w:hAnsi="Calibri" w:cs="Calibri"/>
                <w:color w:val="000000"/>
              </w:rPr>
              <w:t>11.43</w:t>
            </w:r>
          </w:p>
        </w:tc>
        <w:tc>
          <w:tcPr>
            <w:tcW w:w="992" w:type="dxa"/>
            <w:tcBorders>
              <w:top w:val="nil"/>
              <w:left w:val="nil"/>
              <w:bottom w:val="single" w:sz="8" w:space="0" w:color="auto"/>
              <w:right w:val="single" w:sz="8" w:space="0" w:color="auto"/>
            </w:tcBorders>
            <w:shd w:val="clear" w:color="auto" w:fill="auto"/>
            <w:vAlign w:val="center"/>
          </w:tcPr>
          <w:p w14:paraId="2038A1AC" w14:textId="5C0FAB27" w:rsidR="008C71A9" w:rsidRPr="00071089" w:rsidRDefault="008C71A9" w:rsidP="008C71A9">
            <w:pPr>
              <w:rPr>
                <w:lang w:val="en-GB"/>
              </w:rPr>
            </w:pPr>
            <w:r>
              <w:rPr>
                <w:rFonts w:ascii="Calibri" w:hAnsi="Calibri" w:cs="Calibri"/>
                <w:color w:val="000000"/>
              </w:rPr>
              <w:t>18.82</w:t>
            </w:r>
          </w:p>
        </w:tc>
        <w:tc>
          <w:tcPr>
            <w:tcW w:w="992" w:type="dxa"/>
            <w:tcBorders>
              <w:top w:val="nil"/>
              <w:left w:val="nil"/>
              <w:bottom w:val="single" w:sz="8" w:space="0" w:color="auto"/>
              <w:right w:val="single" w:sz="8" w:space="0" w:color="auto"/>
            </w:tcBorders>
            <w:shd w:val="clear" w:color="auto" w:fill="auto"/>
            <w:vAlign w:val="center"/>
          </w:tcPr>
          <w:p w14:paraId="379F06D9" w14:textId="6025E370" w:rsidR="008C71A9" w:rsidRPr="00071089" w:rsidRDefault="008C71A9" w:rsidP="008C71A9">
            <w:pPr>
              <w:rPr>
                <w:lang w:val="en-GB"/>
              </w:rPr>
            </w:pPr>
            <w:r>
              <w:rPr>
                <w:rFonts w:ascii="Calibri" w:hAnsi="Calibri" w:cs="Calibri"/>
                <w:color w:val="000000"/>
              </w:rPr>
              <w:t>23.06</w:t>
            </w:r>
          </w:p>
        </w:tc>
        <w:tc>
          <w:tcPr>
            <w:tcW w:w="1134" w:type="dxa"/>
            <w:tcBorders>
              <w:top w:val="nil"/>
              <w:left w:val="nil"/>
              <w:bottom w:val="single" w:sz="8" w:space="0" w:color="auto"/>
              <w:right w:val="single" w:sz="4" w:space="0" w:color="000000"/>
            </w:tcBorders>
            <w:shd w:val="clear" w:color="auto" w:fill="auto"/>
            <w:vAlign w:val="center"/>
          </w:tcPr>
          <w:p w14:paraId="6AD6719F" w14:textId="28932B96" w:rsidR="008C71A9" w:rsidRPr="00071089" w:rsidRDefault="008C71A9" w:rsidP="008C71A9">
            <w:pPr>
              <w:rPr>
                <w:lang w:val="en-GB"/>
              </w:rPr>
            </w:pPr>
            <w:r>
              <w:rPr>
                <w:rFonts w:ascii="Calibri" w:hAnsi="Calibri" w:cs="Calibri"/>
                <w:color w:val="000000"/>
              </w:rPr>
              <w:t>26.62</w:t>
            </w:r>
          </w:p>
        </w:tc>
      </w:tr>
      <w:tr w:rsidR="008C71A9" w:rsidRPr="00071089" w14:paraId="243E352F" w14:textId="77777777" w:rsidTr="00E026C1">
        <w:trPr>
          <w:jc w:val="center"/>
        </w:trPr>
        <w:tc>
          <w:tcPr>
            <w:tcW w:w="3256" w:type="dxa"/>
          </w:tcPr>
          <w:p w14:paraId="6D2CA977" w14:textId="32D1BC78" w:rsidR="008C71A9" w:rsidRPr="00071089" w:rsidRDefault="008C71A9" w:rsidP="008C71A9">
            <w:pPr>
              <w:rPr>
                <w:lang w:val="en-GB"/>
              </w:rPr>
            </w:pPr>
            <w:r>
              <w:rPr>
                <w:lang w:val="en-GB"/>
              </w:rPr>
              <w:t>UTDOA, FR1, 100 MHz, without BLADE</w:t>
            </w:r>
          </w:p>
        </w:tc>
        <w:tc>
          <w:tcPr>
            <w:tcW w:w="992" w:type="dxa"/>
            <w:tcBorders>
              <w:top w:val="nil"/>
              <w:left w:val="nil"/>
              <w:bottom w:val="single" w:sz="4" w:space="0" w:color="000000"/>
              <w:right w:val="single" w:sz="8" w:space="0" w:color="auto"/>
            </w:tcBorders>
            <w:shd w:val="clear" w:color="auto" w:fill="auto"/>
            <w:vAlign w:val="center"/>
          </w:tcPr>
          <w:p w14:paraId="656E21A1" w14:textId="30FBE28C" w:rsidR="008C71A9" w:rsidRPr="00B4230B" w:rsidRDefault="008C71A9" w:rsidP="008C71A9">
            <w:pPr>
              <w:rPr>
                <w:lang w:val="en-GB"/>
              </w:rPr>
            </w:pPr>
            <w:r>
              <w:rPr>
                <w:rFonts w:ascii="Calibri" w:hAnsi="Calibri" w:cs="Calibri"/>
                <w:color w:val="000000"/>
              </w:rPr>
              <w:t>7.95</w:t>
            </w:r>
          </w:p>
        </w:tc>
        <w:tc>
          <w:tcPr>
            <w:tcW w:w="992" w:type="dxa"/>
            <w:tcBorders>
              <w:top w:val="nil"/>
              <w:left w:val="nil"/>
              <w:bottom w:val="single" w:sz="4" w:space="0" w:color="000000"/>
              <w:right w:val="single" w:sz="8" w:space="0" w:color="auto"/>
            </w:tcBorders>
            <w:shd w:val="clear" w:color="auto" w:fill="auto"/>
            <w:vAlign w:val="center"/>
          </w:tcPr>
          <w:p w14:paraId="4D0D10CD" w14:textId="4A2EF285" w:rsidR="008C71A9" w:rsidRPr="00B4230B" w:rsidRDefault="008C71A9" w:rsidP="008C71A9">
            <w:pPr>
              <w:rPr>
                <w:lang w:val="en-GB"/>
              </w:rPr>
            </w:pPr>
            <w:r>
              <w:rPr>
                <w:rFonts w:ascii="Calibri" w:hAnsi="Calibri" w:cs="Calibri"/>
                <w:color w:val="000000"/>
              </w:rPr>
              <w:t>9.74</w:t>
            </w:r>
          </w:p>
        </w:tc>
        <w:tc>
          <w:tcPr>
            <w:tcW w:w="992" w:type="dxa"/>
            <w:tcBorders>
              <w:top w:val="nil"/>
              <w:left w:val="nil"/>
              <w:bottom w:val="single" w:sz="4" w:space="0" w:color="000000"/>
              <w:right w:val="single" w:sz="8" w:space="0" w:color="auto"/>
            </w:tcBorders>
            <w:shd w:val="clear" w:color="auto" w:fill="auto"/>
            <w:vAlign w:val="center"/>
          </w:tcPr>
          <w:p w14:paraId="094A7738" w14:textId="061AB41C" w:rsidR="008C71A9" w:rsidRPr="00B4230B" w:rsidRDefault="008C71A9" w:rsidP="008C71A9">
            <w:pPr>
              <w:rPr>
                <w:lang w:val="en-GB"/>
              </w:rPr>
            </w:pPr>
            <w:r>
              <w:rPr>
                <w:rFonts w:ascii="Calibri" w:hAnsi="Calibri" w:cs="Calibri"/>
                <w:color w:val="000000"/>
              </w:rPr>
              <w:t>12.86</w:t>
            </w:r>
          </w:p>
        </w:tc>
        <w:tc>
          <w:tcPr>
            <w:tcW w:w="1134" w:type="dxa"/>
            <w:tcBorders>
              <w:top w:val="nil"/>
              <w:left w:val="nil"/>
              <w:bottom w:val="single" w:sz="4" w:space="0" w:color="000000"/>
              <w:right w:val="single" w:sz="4" w:space="0" w:color="000000"/>
            </w:tcBorders>
            <w:shd w:val="clear" w:color="auto" w:fill="auto"/>
            <w:vAlign w:val="center"/>
          </w:tcPr>
          <w:p w14:paraId="08CC64A8" w14:textId="497C36D7" w:rsidR="008C71A9" w:rsidRPr="00B4230B" w:rsidRDefault="008C71A9" w:rsidP="008C71A9">
            <w:pPr>
              <w:rPr>
                <w:lang w:val="en-GB"/>
              </w:rPr>
            </w:pPr>
            <w:r>
              <w:rPr>
                <w:rFonts w:ascii="Calibri" w:hAnsi="Calibri" w:cs="Calibri"/>
                <w:color w:val="000000"/>
              </w:rPr>
              <w:t>16.01</w:t>
            </w:r>
          </w:p>
        </w:tc>
      </w:tr>
      <w:tr w:rsidR="008C71A9" w:rsidRPr="00071089" w14:paraId="43D20DB4" w14:textId="77777777" w:rsidTr="00E026C1">
        <w:trPr>
          <w:jc w:val="center"/>
        </w:trPr>
        <w:tc>
          <w:tcPr>
            <w:tcW w:w="3256" w:type="dxa"/>
          </w:tcPr>
          <w:p w14:paraId="23D99B88" w14:textId="57AB8709" w:rsidR="008C71A9" w:rsidRDefault="008C71A9" w:rsidP="008C71A9">
            <w:pPr>
              <w:rPr>
                <w:lang w:val="en-GB"/>
              </w:rPr>
            </w:pPr>
            <w:r>
              <w:rPr>
                <w:lang w:val="en-GB"/>
              </w:rPr>
              <w:t>UTDOA, FR1, 5 MHz, with BLADE</w:t>
            </w:r>
          </w:p>
        </w:tc>
        <w:tc>
          <w:tcPr>
            <w:tcW w:w="992" w:type="dxa"/>
            <w:tcBorders>
              <w:top w:val="nil"/>
              <w:left w:val="nil"/>
              <w:bottom w:val="single" w:sz="8" w:space="0" w:color="auto"/>
              <w:right w:val="single" w:sz="8" w:space="0" w:color="auto"/>
            </w:tcBorders>
            <w:shd w:val="clear" w:color="auto" w:fill="auto"/>
            <w:vAlign w:val="center"/>
          </w:tcPr>
          <w:p w14:paraId="6E306740" w14:textId="3D50B770" w:rsidR="008C71A9" w:rsidRPr="00071089" w:rsidRDefault="008C71A9" w:rsidP="008C71A9">
            <w:pPr>
              <w:rPr>
                <w:lang w:val="en-GB"/>
              </w:rPr>
            </w:pPr>
            <w:r>
              <w:rPr>
                <w:rFonts w:ascii="Calibri" w:hAnsi="Calibri" w:cs="Calibri"/>
                <w:color w:val="000000"/>
              </w:rPr>
              <w:t>3.2</w:t>
            </w:r>
          </w:p>
        </w:tc>
        <w:tc>
          <w:tcPr>
            <w:tcW w:w="992" w:type="dxa"/>
            <w:tcBorders>
              <w:top w:val="nil"/>
              <w:left w:val="nil"/>
              <w:bottom w:val="single" w:sz="8" w:space="0" w:color="auto"/>
              <w:right w:val="single" w:sz="8" w:space="0" w:color="auto"/>
            </w:tcBorders>
            <w:shd w:val="clear" w:color="auto" w:fill="auto"/>
            <w:vAlign w:val="center"/>
          </w:tcPr>
          <w:p w14:paraId="51F600F4" w14:textId="5C9A1BA7" w:rsidR="008C71A9" w:rsidRPr="00071089" w:rsidRDefault="008C71A9" w:rsidP="008C71A9">
            <w:pPr>
              <w:rPr>
                <w:lang w:val="en-GB"/>
              </w:rPr>
            </w:pPr>
            <w:r>
              <w:rPr>
                <w:rFonts w:ascii="Calibri" w:hAnsi="Calibri" w:cs="Calibri"/>
                <w:color w:val="000000"/>
              </w:rPr>
              <w:t>5.66</w:t>
            </w:r>
          </w:p>
        </w:tc>
        <w:tc>
          <w:tcPr>
            <w:tcW w:w="992" w:type="dxa"/>
            <w:tcBorders>
              <w:top w:val="nil"/>
              <w:left w:val="nil"/>
              <w:bottom w:val="single" w:sz="8" w:space="0" w:color="auto"/>
              <w:right w:val="single" w:sz="8" w:space="0" w:color="auto"/>
            </w:tcBorders>
            <w:shd w:val="clear" w:color="auto" w:fill="auto"/>
            <w:vAlign w:val="center"/>
          </w:tcPr>
          <w:p w14:paraId="658F7079" w14:textId="1F23B8F3" w:rsidR="008C71A9" w:rsidRPr="00071089" w:rsidRDefault="008C71A9" w:rsidP="008C71A9">
            <w:pPr>
              <w:rPr>
                <w:lang w:val="en-GB"/>
              </w:rPr>
            </w:pPr>
            <w:r>
              <w:rPr>
                <w:rFonts w:ascii="Calibri" w:hAnsi="Calibri" w:cs="Calibri"/>
                <w:color w:val="000000"/>
              </w:rPr>
              <w:t>9.08</w:t>
            </w:r>
          </w:p>
        </w:tc>
        <w:tc>
          <w:tcPr>
            <w:tcW w:w="1134" w:type="dxa"/>
            <w:tcBorders>
              <w:top w:val="nil"/>
              <w:left w:val="nil"/>
              <w:bottom w:val="single" w:sz="8" w:space="0" w:color="auto"/>
              <w:right w:val="single" w:sz="4" w:space="0" w:color="000000"/>
            </w:tcBorders>
            <w:shd w:val="clear" w:color="auto" w:fill="auto"/>
            <w:vAlign w:val="center"/>
          </w:tcPr>
          <w:p w14:paraId="4ADAB802" w14:textId="387B0F9B" w:rsidR="008C71A9" w:rsidRPr="00071089" w:rsidRDefault="008C71A9" w:rsidP="008C71A9">
            <w:pPr>
              <w:rPr>
                <w:lang w:val="en-GB"/>
              </w:rPr>
            </w:pPr>
            <w:r>
              <w:rPr>
                <w:rFonts w:ascii="Calibri" w:hAnsi="Calibri" w:cs="Calibri"/>
                <w:color w:val="000000"/>
              </w:rPr>
              <w:t>10.72</w:t>
            </w:r>
          </w:p>
        </w:tc>
      </w:tr>
      <w:tr w:rsidR="008C71A9" w:rsidRPr="00071089" w14:paraId="5931638D" w14:textId="77777777" w:rsidTr="00E026C1">
        <w:trPr>
          <w:jc w:val="center"/>
        </w:trPr>
        <w:tc>
          <w:tcPr>
            <w:tcW w:w="3256" w:type="dxa"/>
          </w:tcPr>
          <w:p w14:paraId="6C647839" w14:textId="41C952E6" w:rsidR="008C71A9" w:rsidRDefault="008C71A9" w:rsidP="008C71A9">
            <w:pPr>
              <w:rPr>
                <w:lang w:val="en-GB"/>
              </w:rPr>
            </w:pPr>
            <w:r>
              <w:rPr>
                <w:lang w:val="en-GB"/>
              </w:rPr>
              <w:t>UTDOA, FR1, 100 MHz, with BLADE</w:t>
            </w:r>
          </w:p>
        </w:tc>
        <w:tc>
          <w:tcPr>
            <w:tcW w:w="992" w:type="dxa"/>
            <w:tcBorders>
              <w:top w:val="nil"/>
              <w:left w:val="nil"/>
              <w:bottom w:val="single" w:sz="4" w:space="0" w:color="000000"/>
              <w:right w:val="single" w:sz="8" w:space="0" w:color="auto"/>
            </w:tcBorders>
            <w:shd w:val="clear" w:color="auto" w:fill="auto"/>
            <w:vAlign w:val="center"/>
          </w:tcPr>
          <w:p w14:paraId="656507A2" w14:textId="6412722A" w:rsidR="008C71A9" w:rsidRPr="00071089" w:rsidRDefault="008C71A9" w:rsidP="008C71A9">
            <w:pPr>
              <w:rPr>
                <w:lang w:val="en-GB"/>
              </w:rPr>
            </w:pPr>
            <w:r>
              <w:rPr>
                <w:rFonts w:ascii="Calibri" w:hAnsi="Calibri" w:cs="Calibri"/>
                <w:color w:val="000000"/>
              </w:rPr>
              <w:t>1.55</w:t>
            </w:r>
          </w:p>
        </w:tc>
        <w:tc>
          <w:tcPr>
            <w:tcW w:w="992" w:type="dxa"/>
            <w:tcBorders>
              <w:top w:val="nil"/>
              <w:left w:val="nil"/>
              <w:bottom w:val="single" w:sz="4" w:space="0" w:color="000000"/>
              <w:right w:val="single" w:sz="8" w:space="0" w:color="auto"/>
            </w:tcBorders>
            <w:shd w:val="clear" w:color="auto" w:fill="auto"/>
            <w:vAlign w:val="center"/>
          </w:tcPr>
          <w:p w14:paraId="6FE2C577" w14:textId="32B2B2B0" w:rsidR="008C71A9" w:rsidRPr="00071089" w:rsidRDefault="008C71A9" w:rsidP="008C71A9">
            <w:pPr>
              <w:rPr>
                <w:lang w:val="en-GB"/>
              </w:rPr>
            </w:pPr>
            <w:r>
              <w:rPr>
                <w:rFonts w:ascii="Calibri" w:hAnsi="Calibri" w:cs="Calibri"/>
                <w:color w:val="000000"/>
              </w:rPr>
              <w:t>2.2</w:t>
            </w:r>
          </w:p>
        </w:tc>
        <w:tc>
          <w:tcPr>
            <w:tcW w:w="992" w:type="dxa"/>
            <w:tcBorders>
              <w:top w:val="nil"/>
              <w:left w:val="nil"/>
              <w:bottom w:val="single" w:sz="4" w:space="0" w:color="000000"/>
              <w:right w:val="single" w:sz="8" w:space="0" w:color="auto"/>
            </w:tcBorders>
            <w:shd w:val="clear" w:color="auto" w:fill="auto"/>
            <w:vAlign w:val="center"/>
          </w:tcPr>
          <w:p w14:paraId="69BE4A7B" w14:textId="0C7DE654" w:rsidR="008C71A9" w:rsidRPr="00071089" w:rsidRDefault="008C71A9" w:rsidP="008C71A9">
            <w:pPr>
              <w:rPr>
                <w:lang w:val="en-GB"/>
              </w:rPr>
            </w:pPr>
            <w:r>
              <w:rPr>
                <w:rFonts w:ascii="Calibri" w:hAnsi="Calibri" w:cs="Calibri"/>
                <w:color w:val="000000"/>
              </w:rPr>
              <w:t>4.3</w:t>
            </w:r>
          </w:p>
        </w:tc>
        <w:tc>
          <w:tcPr>
            <w:tcW w:w="1134" w:type="dxa"/>
            <w:tcBorders>
              <w:top w:val="nil"/>
              <w:left w:val="nil"/>
              <w:bottom w:val="single" w:sz="4" w:space="0" w:color="000000"/>
              <w:right w:val="single" w:sz="4" w:space="0" w:color="000000"/>
            </w:tcBorders>
            <w:shd w:val="clear" w:color="auto" w:fill="auto"/>
            <w:vAlign w:val="center"/>
          </w:tcPr>
          <w:p w14:paraId="443C5262" w14:textId="54F9D691" w:rsidR="008C71A9" w:rsidRPr="00071089" w:rsidRDefault="008C71A9" w:rsidP="008C71A9">
            <w:pPr>
              <w:rPr>
                <w:lang w:val="en-GB"/>
              </w:rPr>
            </w:pPr>
            <w:r>
              <w:rPr>
                <w:rFonts w:ascii="Calibri" w:hAnsi="Calibri" w:cs="Calibri"/>
                <w:color w:val="000000"/>
              </w:rPr>
              <w:t>5.19</w:t>
            </w:r>
          </w:p>
        </w:tc>
      </w:tr>
    </w:tbl>
    <w:p w14:paraId="53100B56" w14:textId="77777777" w:rsidR="009220F3" w:rsidRPr="00071089" w:rsidRDefault="009220F3" w:rsidP="00DB6BB1">
      <w:pPr>
        <w:rPr>
          <w:sz w:val="24"/>
        </w:rPr>
      </w:pPr>
    </w:p>
    <w:p w14:paraId="298FBF3B" w14:textId="77777777" w:rsidR="009220F3" w:rsidRPr="00071089" w:rsidRDefault="009220F3" w:rsidP="00DB6BB1">
      <w:pPr>
        <w:rPr>
          <w:sz w:val="24"/>
        </w:rPr>
      </w:pPr>
      <w:r w:rsidRPr="00071089">
        <w:rPr>
          <w:sz w:val="24"/>
        </w:rPr>
        <w:t>-------------------- End TP ------------------------------</w:t>
      </w:r>
    </w:p>
    <w:p w14:paraId="0AA7FDDF" w14:textId="6A6CDFEB" w:rsidR="009220F3" w:rsidRPr="00071089" w:rsidRDefault="00042B23" w:rsidP="00042B23">
      <w:pPr>
        <w:pStyle w:val="Heading3"/>
        <w:numPr>
          <w:ilvl w:val="0"/>
          <w:numId w:val="0"/>
        </w:numPr>
        <w:rPr>
          <w:sz w:val="32"/>
        </w:rPr>
      </w:pPr>
      <w:r w:rsidRPr="00071089">
        <w:rPr>
          <w:sz w:val="32"/>
        </w:rPr>
        <w:t xml:space="preserve">8.2.2 </w:t>
      </w:r>
      <w:r w:rsidR="009220F3" w:rsidRPr="00071089">
        <w:rPr>
          <w:sz w:val="32"/>
        </w:rPr>
        <w:t xml:space="preserve">System simulations for Scenario 2 - Umi </w:t>
      </w:r>
    </w:p>
    <w:p w14:paraId="69C319C5" w14:textId="74BD5E6E" w:rsidR="009220F3" w:rsidRPr="00071089" w:rsidRDefault="005E267B" w:rsidP="005E267B">
      <w:pPr>
        <w:pStyle w:val="Heading4"/>
        <w:rPr>
          <w:sz w:val="28"/>
        </w:rPr>
      </w:pPr>
      <w:r w:rsidRPr="00071089">
        <w:rPr>
          <w:sz w:val="28"/>
        </w:rPr>
        <w:t xml:space="preserve">8.2.2.1 </w:t>
      </w:r>
      <w:r w:rsidR="009220F3" w:rsidRPr="00071089">
        <w:rPr>
          <w:sz w:val="28"/>
        </w:rPr>
        <w:t xml:space="preserve">Results from </w:t>
      </w:r>
      <w:r w:rsidR="0019528F">
        <w:rPr>
          <w:sz w:val="28"/>
        </w:rPr>
        <w:t>Nokia</w:t>
      </w:r>
    </w:p>
    <w:p w14:paraId="0F056717" w14:textId="77777777" w:rsidR="0019528F" w:rsidRPr="00071089" w:rsidRDefault="0019528F" w:rsidP="0019528F">
      <w:pPr>
        <w:rPr>
          <w:sz w:val="24"/>
        </w:rPr>
      </w:pPr>
      <w:r w:rsidRPr="00071089">
        <w:rPr>
          <w:sz w:val="24"/>
        </w:rPr>
        <w:t>--------------------- Start TP ------------------------------</w:t>
      </w:r>
    </w:p>
    <w:p w14:paraId="5D508584" w14:textId="649BB2CB" w:rsidR="0019528F" w:rsidRPr="00071089" w:rsidRDefault="0019528F" w:rsidP="0019528F">
      <w:pPr>
        <w:rPr>
          <w:sz w:val="24"/>
        </w:rPr>
      </w:pPr>
      <w:r w:rsidRPr="00071089">
        <w:rPr>
          <w:sz w:val="24"/>
        </w:rPr>
        <w:t>The parameters correspondin</w:t>
      </w:r>
      <w:r>
        <w:rPr>
          <w:sz w:val="24"/>
        </w:rPr>
        <w:t>g to the results are listed in table 9</w:t>
      </w:r>
      <w:r w:rsidRPr="00071089">
        <w:rPr>
          <w:sz w:val="24"/>
        </w:rPr>
        <w:t xml:space="preserve"> below.</w:t>
      </w:r>
    </w:p>
    <w:p w14:paraId="751F0093" w14:textId="3DED8216" w:rsidR="0019528F" w:rsidRDefault="0019528F" w:rsidP="00E026C1">
      <w:pPr>
        <w:pStyle w:val="Caption"/>
        <w:keepNext/>
        <w:jc w:val="center"/>
        <w:rPr>
          <w:sz w:val="24"/>
        </w:rPr>
      </w:pPr>
      <w:r w:rsidRPr="00071089">
        <w:rPr>
          <w:sz w:val="24"/>
        </w:rPr>
        <w:t xml:space="preserve">Table </w:t>
      </w:r>
      <w:r>
        <w:rPr>
          <w:sz w:val="24"/>
        </w:rPr>
        <w:t>9</w:t>
      </w:r>
      <w:r w:rsidRPr="00071089">
        <w:rPr>
          <w:sz w:val="24"/>
        </w:rPr>
        <w:t xml:space="preserve"> Parameters for </w:t>
      </w:r>
      <w:r>
        <w:rPr>
          <w:sz w:val="24"/>
        </w:rPr>
        <w:t>Uplink evaluations in Scenario 2</w:t>
      </w:r>
    </w:p>
    <w:tbl>
      <w:tblPr>
        <w:tblW w:w="6794" w:type="dxa"/>
        <w:jc w:val="center"/>
        <w:tblLayout w:type="fixed"/>
        <w:tblCellMar>
          <w:left w:w="70" w:type="dxa"/>
          <w:right w:w="70" w:type="dxa"/>
        </w:tblCellMar>
        <w:tblLook w:val="04A0" w:firstRow="1" w:lastRow="0" w:firstColumn="1" w:lastColumn="0" w:noHBand="0" w:noVBand="1"/>
      </w:tblPr>
      <w:tblGrid>
        <w:gridCol w:w="4999"/>
        <w:gridCol w:w="1795"/>
      </w:tblGrid>
      <w:tr w:rsidR="00592BFE" w:rsidRPr="00071089" w14:paraId="6CBA5157" w14:textId="77777777" w:rsidTr="00E026C1">
        <w:trPr>
          <w:trHeight w:val="171"/>
          <w:jc w:val="cente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E920F5" w14:textId="77777777" w:rsidR="00592BFE" w:rsidRPr="00071089" w:rsidRDefault="00592BFE" w:rsidP="00C83D81">
            <w:pPr>
              <w:rPr>
                <w:sz w:val="24"/>
              </w:rPr>
            </w:pPr>
            <w:r w:rsidRPr="00071089">
              <w:rPr>
                <w:sz w:val="24"/>
              </w:rPr>
              <w:t>Parameter</w:t>
            </w:r>
          </w:p>
        </w:tc>
        <w:tc>
          <w:tcPr>
            <w:tcW w:w="1795" w:type="dxa"/>
            <w:tcBorders>
              <w:top w:val="single" w:sz="4" w:space="0" w:color="auto"/>
              <w:left w:val="single" w:sz="4" w:space="0" w:color="auto"/>
              <w:bottom w:val="nil"/>
              <w:right w:val="single" w:sz="4" w:space="0" w:color="auto"/>
            </w:tcBorders>
            <w:shd w:val="clear" w:color="auto" w:fill="auto"/>
            <w:noWrap/>
            <w:vAlign w:val="bottom"/>
            <w:hideMark/>
          </w:tcPr>
          <w:p w14:paraId="49A226E1" w14:textId="77777777" w:rsidR="00592BFE" w:rsidRPr="00071089" w:rsidRDefault="00592BFE" w:rsidP="00C83D81">
            <w:pPr>
              <w:rPr>
                <w:sz w:val="24"/>
              </w:rPr>
            </w:pPr>
            <w:r w:rsidRPr="00071089">
              <w:rPr>
                <w:sz w:val="24"/>
              </w:rPr>
              <w:t>[</w:t>
            </w:r>
            <w:r>
              <w:rPr>
                <w:sz w:val="24"/>
              </w:rPr>
              <w:t>Nokia</w:t>
            </w:r>
            <w:r w:rsidRPr="00071089">
              <w:rPr>
                <w:sz w:val="24"/>
              </w:rPr>
              <w:t>, FR1]</w:t>
            </w:r>
          </w:p>
        </w:tc>
      </w:tr>
      <w:tr w:rsidR="00E74B6E" w:rsidRPr="00071089" w14:paraId="54D532F7"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2CF5B02" w14:textId="77777777" w:rsidR="00E74B6E" w:rsidRPr="00071089" w:rsidRDefault="00E74B6E" w:rsidP="00E74B6E">
            <w:pPr>
              <w:rPr>
                <w:sz w:val="24"/>
              </w:rPr>
            </w:pPr>
            <w:r w:rsidRPr="00071089">
              <w:rPr>
                <w:sz w:val="24"/>
              </w:rPr>
              <w:t>Channel model (baseline, otherwise state any modifications)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27E344DA" w14:textId="065C693E" w:rsidR="00E74B6E" w:rsidRPr="00071089" w:rsidRDefault="00E74B6E" w:rsidP="00E74B6E">
            <w:pPr>
              <w:rPr>
                <w:sz w:val="24"/>
              </w:rPr>
            </w:pPr>
            <w:r>
              <w:rPr>
                <w:sz w:val="24"/>
              </w:rPr>
              <w:t>Baseline</w:t>
            </w:r>
          </w:p>
        </w:tc>
      </w:tr>
      <w:tr w:rsidR="00E74B6E" w:rsidRPr="00071089" w14:paraId="762C0059"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2110A6B" w14:textId="77777777" w:rsidR="00E74B6E" w:rsidRPr="00071089" w:rsidRDefault="00E74B6E" w:rsidP="00E74B6E">
            <w:pPr>
              <w:rPr>
                <w:sz w:val="24"/>
              </w:rPr>
            </w:pPr>
            <w:r w:rsidRPr="00071089">
              <w:rPr>
                <w:sz w:val="24"/>
              </w:rPr>
              <w:t xml:space="preserve">Carrier frequency </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32C978CC" w14:textId="223E3642" w:rsidR="00E74B6E" w:rsidRPr="00071089" w:rsidRDefault="00E74B6E" w:rsidP="00E74B6E">
            <w:pPr>
              <w:rPr>
                <w:sz w:val="24"/>
              </w:rPr>
            </w:pPr>
            <w:r>
              <w:rPr>
                <w:sz w:val="24"/>
              </w:rPr>
              <w:t>4GHz</w:t>
            </w:r>
          </w:p>
        </w:tc>
      </w:tr>
      <w:tr w:rsidR="00E74B6E" w:rsidRPr="00071089" w14:paraId="0F1EDD5C"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1165929" w14:textId="77777777" w:rsidR="00E74B6E" w:rsidRPr="00071089" w:rsidRDefault="00E74B6E" w:rsidP="00E74B6E">
            <w:pPr>
              <w:rPr>
                <w:sz w:val="24"/>
              </w:rPr>
            </w:pPr>
            <w:r w:rsidRPr="00071089">
              <w:rPr>
                <w:sz w:val="24"/>
              </w:rPr>
              <w:t>Subcarrier spacing</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21673311" w14:textId="47B4476F" w:rsidR="00E74B6E" w:rsidRPr="00071089" w:rsidRDefault="00E74B6E" w:rsidP="00E74B6E">
            <w:pPr>
              <w:rPr>
                <w:sz w:val="24"/>
              </w:rPr>
            </w:pPr>
            <w:r>
              <w:rPr>
                <w:sz w:val="24"/>
              </w:rPr>
              <w:t>15kHz, 30KHz</w:t>
            </w:r>
          </w:p>
        </w:tc>
      </w:tr>
      <w:tr w:rsidR="00E74B6E" w:rsidRPr="00071089" w14:paraId="23F1824D"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2E1EBF28" w14:textId="77777777" w:rsidR="00E74B6E" w:rsidRPr="00071089" w:rsidRDefault="00E74B6E" w:rsidP="00E74B6E">
            <w:pPr>
              <w:rPr>
                <w:sz w:val="24"/>
              </w:rPr>
            </w:pPr>
            <w:r w:rsidRPr="00071089">
              <w:rPr>
                <w:sz w:val="24"/>
              </w:rPr>
              <w:t>Reference Signal Transmission Bandwidth</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6C9825DD" w14:textId="6A2555C6" w:rsidR="00E74B6E" w:rsidRPr="00071089" w:rsidRDefault="00E74B6E" w:rsidP="00E74B6E">
            <w:pPr>
              <w:rPr>
                <w:sz w:val="24"/>
              </w:rPr>
            </w:pPr>
            <w:r>
              <w:rPr>
                <w:sz w:val="24"/>
              </w:rPr>
              <w:t>5MHz, 100MHz</w:t>
            </w:r>
          </w:p>
        </w:tc>
      </w:tr>
      <w:tr w:rsidR="00E74B6E" w:rsidRPr="00071089" w14:paraId="0BD4F740"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32096EC" w14:textId="77777777" w:rsidR="00E74B6E" w:rsidRPr="00071089" w:rsidRDefault="00E74B6E" w:rsidP="00E74B6E">
            <w:pPr>
              <w:rPr>
                <w:sz w:val="24"/>
              </w:rPr>
            </w:pPr>
            <w:r w:rsidRPr="00071089">
              <w:rPr>
                <w:sz w:val="24"/>
              </w:rPr>
              <w:t>Reference Signal Physical Structure and Resource Allocation (RE pattern) (reference to figure in contribution)</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44A9223" w14:textId="35586EB6" w:rsidR="00E74B6E" w:rsidRPr="00071089" w:rsidRDefault="00E74B6E" w:rsidP="00E74B6E">
            <w:pPr>
              <w:rPr>
                <w:sz w:val="24"/>
              </w:rPr>
            </w:pPr>
            <w:r>
              <w:rPr>
                <w:sz w:val="24"/>
              </w:rPr>
              <w:t>NR SRS Comb-2 [6]</w:t>
            </w:r>
          </w:p>
        </w:tc>
      </w:tr>
      <w:tr w:rsidR="00E74B6E" w:rsidRPr="00071089" w14:paraId="0383BF9D"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41E1504" w14:textId="77777777" w:rsidR="00E74B6E" w:rsidRPr="00071089" w:rsidRDefault="00E74B6E" w:rsidP="00E74B6E">
            <w:pPr>
              <w:rPr>
                <w:sz w:val="24"/>
              </w:rPr>
            </w:pPr>
            <w:r w:rsidRPr="00071089">
              <w:rPr>
                <w:sz w:val="24"/>
              </w:rPr>
              <w:t xml:space="preserve">Reference signal (type of sequence, number of ports, …) </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1118E7DD" w14:textId="1C9C1788" w:rsidR="00E74B6E" w:rsidRPr="00071089" w:rsidRDefault="00E74B6E" w:rsidP="00E74B6E">
            <w:pPr>
              <w:rPr>
                <w:sz w:val="24"/>
              </w:rPr>
            </w:pPr>
            <w:r>
              <w:rPr>
                <w:sz w:val="24"/>
              </w:rPr>
              <w:t>1 TX port</w:t>
            </w:r>
          </w:p>
        </w:tc>
      </w:tr>
      <w:tr w:rsidR="00E74B6E" w:rsidRPr="00071089" w14:paraId="09452B31" w14:textId="77777777" w:rsidTr="00E026C1">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05A9198" w14:textId="77777777" w:rsidR="00E74B6E" w:rsidRPr="00071089" w:rsidRDefault="00E74B6E" w:rsidP="00E74B6E">
            <w:pPr>
              <w:rPr>
                <w:sz w:val="24"/>
              </w:rPr>
            </w:pPr>
            <w:r w:rsidRPr="00071089">
              <w:rPr>
                <w:sz w:val="24"/>
              </w:rPr>
              <w:t>Number of sites</w:t>
            </w:r>
          </w:p>
        </w:tc>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D9070D3" w14:textId="2B3F86F6" w:rsidR="00E74B6E" w:rsidRPr="00071089" w:rsidRDefault="00E74B6E" w:rsidP="00E74B6E">
            <w:pPr>
              <w:rPr>
                <w:sz w:val="24"/>
              </w:rPr>
            </w:pPr>
            <w:r>
              <w:rPr>
                <w:sz w:val="24"/>
              </w:rPr>
              <w:t>21</w:t>
            </w:r>
          </w:p>
        </w:tc>
      </w:tr>
      <w:tr w:rsidR="00E74B6E" w:rsidRPr="00071089" w14:paraId="4ABEBD5C"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D96B6CA" w14:textId="77777777" w:rsidR="00E74B6E" w:rsidRPr="00071089" w:rsidRDefault="00E74B6E" w:rsidP="00E74B6E">
            <w:pPr>
              <w:rPr>
                <w:sz w:val="24"/>
              </w:rPr>
            </w:pPr>
            <w:r w:rsidRPr="00071089">
              <w:rPr>
                <w:sz w:val="24"/>
              </w:rPr>
              <w:t>Number of symbols used per occasion</w:t>
            </w:r>
          </w:p>
        </w:tc>
        <w:tc>
          <w:tcPr>
            <w:tcW w:w="1795" w:type="dxa"/>
            <w:tcBorders>
              <w:top w:val="nil"/>
              <w:left w:val="single" w:sz="4" w:space="0" w:color="auto"/>
              <w:bottom w:val="single" w:sz="4" w:space="0" w:color="auto"/>
              <w:right w:val="single" w:sz="4" w:space="0" w:color="auto"/>
            </w:tcBorders>
            <w:shd w:val="clear" w:color="auto" w:fill="auto"/>
            <w:vAlign w:val="center"/>
          </w:tcPr>
          <w:p w14:paraId="59EF41DE" w14:textId="3F295AF1" w:rsidR="00E74B6E" w:rsidRPr="00071089" w:rsidRDefault="00E74B6E" w:rsidP="00E74B6E">
            <w:pPr>
              <w:rPr>
                <w:sz w:val="24"/>
              </w:rPr>
            </w:pPr>
            <w:r>
              <w:rPr>
                <w:sz w:val="24"/>
              </w:rPr>
              <w:t>2</w:t>
            </w:r>
          </w:p>
        </w:tc>
      </w:tr>
      <w:tr w:rsidR="00E74B6E" w:rsidRPr="00071089" w14:paraId="04DB621D" w14:textId="77777777" w:rsidTr="00E026C1">
        <w:trPr>
          <w:trHeight w:val="16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27358DA" w14:textId="77777777" w:rsidR="00E74B6E" w:rsidRPr="00071089" w:rsidRDefault="00E74B6E" w:rsidP="00E74B6E">
            <w:pPr>
              <w:rPr>
                <w:sz w:val="24"/>
              </w:rPr>
            </w:pPr>
            <w:r w:rsidRPr="00071089">
              <w:rPr>
                <w:sz w:val="24"/>
              </w:rPr>
              <w:t>number of occasions used per positioning estimate</w:t>
            </w:r>
          </w:p>
        </w:tc>
        <w:tc>
          <w:tcPr>
            <w:tcW w:w="1795" w:type="dxa"/>
            <w:tcBorders>
              <w:top w:val="nil"/>
              <w:left w:val="single" w:sz="4" w:space="0" w:color="auto"/>
              <w:bottom w:val="single" w:sz="4" w:space="0" w:color="auto"/>
              <w:right w:val="single" w:sz="4" w:space="0" w:color="auto"/>
            </w:tcBorders>
            <w:shd w:val="clear" w:color="auto" w:fill="auto"/>
            <w:vAlign w:val="center"/>
          </w:tcPr>
          <w:p w14:paraId="6E246248" w14:textId="3092A5A5" w:rsidR="00E74B6E" w:rsidRPr="00071089" w:rsidRDefault="00E74B6E" w:rsidP="00E74B6E">
            <w:pPr>
              <w:rPr>
                <w:sz w:val="24"/>
              </w:rPr>
            </w:pPr>
            <w:r>
              <w:rPr>
                <w:sz w:val="24"/>
              </w:rPr>
              <w:t>1</w:t>
            </w:r>
          </w:p>
        </w:tc>
      </w:tr>
      <w:tr w:rsidR="00E74B6E" w:rsidRPr="00071089" w14:paraId="68071534"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F4FB30C" w14:textId="77777777" w:rsidR="00E74B6E" w:rsidRPr="00071089" w:rsidRDefault="00E74B6E" w:rsidP="00E74B6E">
            <w:pPr>
              <w:rPr>
                <w:sz w:val="24"/>
              </w:rPr>
            </w:pPr>
            <w:r w:rsidRPr="00071089">
              <w:rPr>
                <w:sz w:val="24"/>
              </w:rPr>
              <w:t>Power-boosting level</w:t>
            </w:r>
          </w:p>
        </w:tc>
        <w:tc>
          <w:tcPr>
            <w:tcW w:w="1795" w:type="dxa"/>
            <w:tcBorders>
              <w:top w:val="nil"/>
              <w:left w:val="single" w:sz="4" w:space="0" w:color="auto"/>
              <w:bottom w:val="single" w:sz="4" w:space="0" w:color="auto"/>
              <w:right w:val="single" w:sz="4" w:space="0" w:color="auto"/>
            </w:tcBorders>
            <w:shd w:val="clear" w:color="auto" w:fill="auto"/>
            <w:vAlign w:val="center"/>
          </w:tcPr>
          <w:p w14:paraId="5F94BC42" w14:textId="04E97978" w:rsidR="00E74B6E" w:rsidRPr="00071089" w:rsidRDefault="00E74B6E" w:rsidP="00E74B6E">
            <w:pPr>
              <w:rPr>
                <w:sz w:val="24"/>
              </w:rPr>
            </w:pPr>
            <w:r w:rsidRPr="00E74B6E">
              <w:rPr>
                <w:sz w:val="24"/>
              </w:rPr>
              <w:t>10*log10(</w:t>
            </w:r>
            <w:r>
              <w:rPr>
                <w:sz w:val="24"/>
              </w:rPr>
              <w:t>2</w:t>
            </w:r>
            <w:r w:rsidRPr="00E74B6E">
              <w:rPr>
                <w:sz w:val="24"/>
              </w:rPr>
              <w:t>)</w:t>
            </w:r>
          </w:p>
        </w:tc>
      </w:tr>
      <w:tr w:rsidR="00E74B6E" w:rsidRPr="00071089" w14:paraId="368E5394"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2C554F0" w14:textId="77777777" w:rsidR="00E74B6E" w:rsidRPr="00071089" w:rsidRDefault="00E74B6E" w:rsidP="00E74B6E">
            <w:pPr>
              <w:rPr>
                <w:sz w:val="24"/>
              </w:rPr>
            </w:pPr>
            <w:r w:rsidRPr="00071089">
              <w:rPr>
                <w:sz w:val="24"/>
              </w:rPr>
              <w:t>Uplink power control (applied/not applied)</w:t>
            </w:r>
          </w:p>
        </w:tc>
        <w:tc>
          <w:tcPr>
            <w:tcW w:w="1795" w:type="dxa"/>
            <w:tcBorders>
              <w:top w:val="nil"/>
              <w:left w:val="single" w:sz="4" w:space="0" w:color="auto"/>
              <w:bottom w:val="single" w:sz="4" w:space="0" w:color="auto"/>
              <w:right w:val="single" w:sz="4" w:space="0" w:color="auto"/>
            </w:tcBorders>
            <w:shd w:val="clear" w:color="auto" w:fill="auto"/>
            <w:vAlign w:val="center"/>
          </w:tcPr>
          <w:p w14:paraId="17586E5B" w14:textId="0BE5B1DC" w:rsidR="00E74B6E" w:rsidRPr="00071089" w:rsidRDefault="00E74B6E" w:rsidP="00E74B6E">
            <w:pPr>
              <w:rPr>
                <w:sz w:val="24"/>
              </w:rPr>
            </w:pPr>
            <w:r>
              <w:rPr>
                <w:sz w:val="24"/>
              </w:rPr>
              <w:t>N/A</w:t>
            </w:r>
          </w:p>
        </w:tc>
      </w:tr>
      <w:tr w:rsidR="00E74B6E" w:rsidRPr="00071089" w14:paraId="49B03556"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D29294A" w14:textId="77777777" w:rsidR="00E74B6E" w:rsidRPr="00071089" w:rsidRDefault="00E74B6E" w:rsidP="00E74B6E">
            <w:pPr>
              <w:rPr>
                <w:sz w:val="24"/>
              </w:rPr>
            </w:pPr>
            <w:r w:rsidRPr="00071089">
              <w:rPr>
                <w:sz w:val="24"/>
              </w:rPr>
              <w:t>interference modelling (ideal muting, or other)</w:t>
            </w:r>
          </w:p>
        </w:tc>
        <w:tc>
          <w:tcPr>
            <w:tcW w:w="1795" w:type="dxa"/>
            <w:tcBorders>
              <w:top w:val="nil"/>
              <w:left w:val="single" w:sz="4" w:space="0" w:color="auto"/>
              <w:bottom w:val="single" w:sz="4" w:space="0" w:color="auto"/>
              <w:right w:val="single" w:sz="4" w:space="0" w:color="auto"/>
            </w:tcBorders>
            <w:shd w:val="clear" w:color="auto" w:fill="auto"/>
            <w:vAlign w:val="center"/>
          </w:tcPr>
          <w:p w14:paraId="7F21AB29" w14:textId="05E5006B" w:rsidR="00E74B6E" w:rsidRPr="00071089" w:rsidRDefault="00E74B6E" w:rsidP="00E74B6E">
            <w:pPr>
              <w:rPr>
                <w:sz w:val="24"/>
              </w:rPr>
            </w:pPr>
            <w:r>
              <w:rPr>
                <w:sz w:val="24"/>
              </w:rPr>
              <w:t>Perfect muting</w:t>
            </w:r>
          </w:p>
        </w:tc>
      </w:tr>
      <w:tr w:rsidR="00E74B6E" w:rsidRPr="00071089" w14:paraId="1B4033ED"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7FAFE62" w14:textId="77777777" w:rsidR="00E74B6E" w:rsidRPr="00071089" w:rsidRDefault="00E74B6E" w:rsidP="00E74B6E">
            <w:pPr>
              <w:rPr>
                <w:sz w:val="24"/>
              </w:rPr>
            </w:pPr>
            <w:r w:rsidRPr="00071089">
              <w:rPr>
                <w:sz w:val="24"/>
              </w:rPr>
              <w:t>Description of Measurement Algorithm (e.g. super resolution, interference cancellation, ….)</w:t>
            </w:r>
          </w:p>
        </w:tc>
        <w:tc>
          <w:tcPr>
            <w:tcW w:w="1795" w:type="dxa"/>
            <w:tcBorders>
              <w:top w:val="nil"/>
              <w:left w:val="single" w:sz="4" w:space="0" w:color="auto"/>
              <w:bottom w:val="single" w:sz="4" w:space="0" w:color="auto"/>
              <w:right w:val="single" w:sz="4" w:space="0" w:color="auto"/>
            </w:tcBorders>
            <w:shd w:val="clear" w:color="auto" w:fill="auto"/>
            <w:vAlign w:val="center"/>
          </w:tcPr>
          <w:p w14:paraId="42FDBCC9" w14:textId="3D4DC4E4" w:rsidR="00E74B6E" w:rsidRPr="00071089" w:rsidRDefault="00E74B6E" w:rsidP="00E74B6E">
            <w:pPr>
              <w:rPr>
                <w:sz w:val="24"/>
              </w:rPr>
            </w:pPr>
            <w:r w:rsidRPr="00E74B6E">
              <w:rPr>
                <w:sz w:val="24"/>
              </w:rPr>
              <w:t>Both no threshold and threshold of 0.5 at the UE</w:t>
            </w:r>
          </w:p>
        </w:tc>
      </w:tr>
      <w:tr w:rsidR="00E74B6E" w:rsidRPr="00071089" w14:paraId="3C2FA613"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914DAD3" w14:textId="77777777" w:rsidR="00E74B6E" w:rsidRPr="00071089" w:rsidRDefault="00E74B6E" w:rsidP="00E74B6E">
            <w:pPr>
              <w:rPr>
                <w:sz w:val="24"/>
              </w:rPr>
            </w:pPr>
            <w:r w:rsidRPr="00071089">
              <w:rPr>
                <w:sz w:val="24"/>
              </w:rPr>
              <w:t>Description of positioning technique / applied positioning algorithm (e.g. Least square, taylor series, etc)</w:t>
            </w:r>
          </w:p>
        </w:tc>
        <w:tc>
          <w:tcPr>
            <w:tcW w:w="1795" w:type="dxa"/>
            <w:tcBorders>
              <w:top w:val="nil"/>
              <w:left w:val="single" w:sz="4" w:space="0" w:color="auto"/>
              <w:bottom w:val="single" w:sz="4" w:space="0" w:color="auto"/>
              <w:right w:val="single" w:sz="4" w:space="0" w:color="auto"/>
            </w:tcBorders>
            <w:shd w:val="clear" w:color="auto" w:fill="auto"/>
            <w:vAlign w:val="center"/>
          </w:tcPr>
          <w:p w14:paraId="001B8E53" w14:textId="6B872542" w:rsidR="00E74B6E" w:rsidRPr="00071089" w:rsidRDefault="00E74B6E" w:rsidP="00E74B6E">
            <w:pPr>
              <w:rPr>
                <w:sz w:val="24"/>
              </w:rPr>
            </w:pPr>
            <w:r w:rsidRPr="00E74B6E">
              <w:rPr>
                <w:sz w:val="24"/>
              </w:rPr>
              <w:t>Sectorized beams</w:t>
            </w:r>
            <w:r>
              <w:rPr>
                <w:sz w:val="24"/>
              </w:rPr>
              <w:t xml:space="preserve"> in RX</w:t>
            </w:r>
            <w:r>
              <w:rPr>
                <w:sz w:val="24"/>
              </w:rPr>
              <w:br/>
              <w:t>Omni-direction in TX</w:t>
            </w:r>
          </w:p>
        </w:tc>
      </w:tr>
      <w:tr w:rsidR="00E74B6E" w:rsidRPr="00071089" w14:paraId="7D2EC5FD"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B02E8EB" w14:textId="77777777" w:rsidR="00E74B6E" w:rsidRPr="00071089" w:rsidRDefault="00E74B6E" w:rsidP="00E74B6E">
            <w:pPr>
              <w:rPr>
                <w:sz w:val="24"/>
              </w:rPr>
            </w:pPr>
            <w:r w:rsidRPr="00071089">
              <w:rPr>
                <w:sz w:val="24"/>
              </w:rPr>
              <w:t>Network synchronization assumptions</w:t>
            </w:r>
          </w:p>
        </w:tc>
        <w:tc>
          <w:tcPr>
            <w:tcW w:w="1795" w:type="dxa"/>
            <w:tcBorders>
              <w:top w:val="nil"/>
              <w:left w:val="single" w:sz="4" w:space="0" w:color="auto"/>
              <w:bottom w:val="single" w:sz="4" w:space="0" w:color="auto"/>
              <w:right w:val="single" w:sz="4" w:space="0" w:color="auto"/>
            </w:tcBorders>
            <w:shd w:val="clear" w:color="auto" w:fill="auto"/>
            <w:vAlign w:val="center"/>
          </w:tcPr>
          <w:p w14:paraId="09AE4236" w14:textId="3AAD4B4A" w:rsidR="00E74B6E" w:rsidRPr="00071089" w:rsidRDefault="00E74B6E" w:rsidP="00E74B6E">
            <w:pPr>
              <w:rPr>
                <w:sz w:val="24"/>
              </w:rPr>
            </w:pPr>
            <w:r>
              <w:rPr>
                <w:sz w:val="24"/>
              </w:rPr>
              <w:t>Perfect synchronization</w:t>
            </w:r>
          </w:p>
        </w:tc>
      </w:tr>
      <w:tr w:rsidR="00E74B6E" w:rsidRPr="00071089" w14:paraId="0C73573F"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66E79D8" w14:textId="77777777" w:rsidR="00E74B6E" w:rsidRPr="00071089" w:rsidRDefault="00E74B6E" w:rsidP="00E74B6E">
            <w:pPr>
              <w:rPr>
                <w:sz w:val="24"/>
              </w:rPr>
            </w:pPr>
            <w:r w:rsidRPr="00071089">
              <w:rPr>
                <w:sz w:val="24"/>
              </w:rPr>
              <w:t>Beam-related assumption (beam sweeping / alignment assumptions at the tx and rx sides)</w:t>
            </w:r>
          </w:p>
        </w:tc>
        <w:tc>
          <w:tcPr>
            <w:tcW w:w="1795" w:type="dxa"/>
            <w:tcBorders>
              <w:top w:val="nil"/>
              <w:left w:val="single" w:sz="4" w:space="0" w:color="auto"/>
              <w:bottom w:val="single" w:sz="4" w:space="0" w:color="auto"/>
              <w:right w:val="single" w:sz="4" w:space="0" w:color="auto"/>
            </w:tcBorders>
            <w:shd w:val="clear" w:color="auto" w:fill="auto"/>
            <w:vAlign w:val="center"/>
          </w:tcPr>
          <w:p w14:paraId="5744FB8E" w14:textId="252E2888" w:rsidR="00E74B6E" w:rsidRPr="00071089" w:rsidRDefault="00E74B6E" w:rsidP="00E74B6E">
            <w:pPr>
              <w:rPr>
                <w:sz w:val="24"/>
              </w:rPr>
            </w:pPr>
            <w:r>
              <w:rPr>
                <w:sz w:val="24"/>
              </w:rPr>
              <w:t>N/A</w:t>
            </w:r>
          </w:p>
        </w:tc>
      </w:tr>
      <w:tr w:rsidR="00E74B6E" w:rsidRPr="00071089" w14:paraId="3D3A782E"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FE6CB80" w14:textId="77777777" w:rsidR="00E74B6E" w:rsidRPr="00071089" w:rsidRDefault="00E74B6E" w:rsidP="00E74B6E">
            <w:pPr>
              <w:rPr>
                <w:sz w:val="24"/>
              </w:rPr>
            </w:pPr>
            <w:r w:rsidRPr="00071089">
              <w:rPr>
                <w:sz w:val="24"/>
              </w:rPr>
              <w:t>Precoding assumptions (codebook, nrof antenna elements used, etc)</w:t>
            </w:r>
          </w:p>
        </w:tc>
        <w:tc>
          <w:tcPr>
            <w:tcW w:w="1795" w:type="dxa"/>
            <w:tcBorders>
              <w:top w:val="nil"/>
              <w:left w:val="single" w:sz="4" w:space="0" w:color="auto"/>
              <w:bottom w:val="single" w:sz="4" w:space="0" w:color="auto"/>
              <w:right w:val="single" w:sz="4" w:space="0" w:color="auto"/>
            </w:tcBorders>
            <w:shd w:val="clear" w:color="auto" w:fill="auto"/>
            <w:vAlign w:val="center"/>
          </w:tcPr>
          <w:p w14:paraId="1419CF82" w14:textId="76D5AA4B" w:rsidR="00E74B6E" w:rsidRPr="00071089" w:rsidRDefault="00E74B6E" w:rsidP="00E74B6E">
            <w:pPr>
              <w:rPr>
                <w:sz w:val="24"/>
              </w:rPr>
            </w:pPr>
            <w:r>
              <w:rPr>
                <w:sz w:val="24"/>
              </w:rPr>
              <w:t>N/A</w:t>
            </w:r>
          </w:p>
        </w:tc>
      </w:tr>
      <w:tr w:rsidR="00E74B6E" w:rsidRPr="00071089" w14:paraId="796FC0F1" w14:textId="77777777" w:rsidTr="00E026C1">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7216145" w14:textId="77777777" w:rsidR="00E74B6E" w:rsidRPr="00071089" w:rsidRDefault="00E74B6E" w:rsidP="00E74B6E">
            <w:pPr>
              <w:rPr>
                <w:sz w:val="24"/>
              </w:rPr>
            </w:pPr>
            <w:r w:rsidRPr="00071089">
              <w:rPr>
                <w:sz w:val="24"/>
              </w:rPr>
              <w:t>Additional notes, if any</w:t>
            </w:r>
          </w:p>
        </w:tc>
        <w:tc>
          <w:tcPr>
            <w:tcW w:w="1795" w:type="dxa"/>
            <w:tcBorders>
              <w:top w:val="nil"/>
              <w:left w:val="single" w:sz="4" w:space="0" w:color="auto"/>
              <w:bottom w:val="single" w:sz="4" w:space="0" w:color="auto"/>
              <w:right w:val="single" w:sz="4" w:space="0" w:color="auto"/>
            </w:tcBorders>
            <w:shd w:val="clear" w:color="auto" w:fill="auto"/>
            <w:vAlign w:val="center"/>
          </w:tcPr>
          <w:p w14:paraId="269D3E67" w14:textId="77777777" w:rsidR="00E74B6E" w:rsidRPr="00071089" w:rsidRDefault="00E74B6E" w:rsidP="00E74B6E">
            <w:pPr>
              <w:rPr>
                <w:sz w:val="24"/>
              </w:rPr>
            </w:pPr>
            <w:r w:rsidRPr="00071089">
              <w:rPr>
                <w:sz w:val="24"/>
              </w:rPr>
              <w:t xml:space="preserve"> </w:t>
            </w:r>
          </w:p>
        </w:tc>
      </w:tr>
    </w:tbl>
    <w:p w14:paraId="60B9CE64" w14:textId="77777777" w:rsidR="0019528F" w:rsidRPr="00071089" w:rsidRDefault="0019528F" w:rsidP="0019528F">
      <w:pPr>
        <w:rPr>
          <w:sz w:val="24"/>
        </w:rPr>
      </w:pPr>
    </w:p>
    <w:p w14:paraId="532FAEDD" w14:textId="57AEE0AA" w:rsidR="0019528F" w:rsidRPr="00071089" w:rsidRDefault="4AD86C22" w:rsidP="4AD86C22">
      <w:pPr>
        <w:rPr>
          <w:sz w:val="24"/>
          <w:szCs w:val="24"/>
        </w:rPr>
      </w:pPr>
      <w:r w:rsidRPr="4AD86C22">
        <w:rPr>
          <w:sz w:val="24"/>
          <w:szCs w:val="24"/>
        </w:rPr>
        <w:t>The results corresponding to the Urban Micro scenario are provided below</w:t>
      </w:r>
    </w:p>
    <w:p w14:paraId="45D5C64E" w14:textId="6FB5D152" w:rsidR="0019528F" w:rsidRPr="00071089" w:rsidRDefault="0019528F" w:rsidP="4AD86C22">
      <w:r>
        <w:rPr>
          <w:noProof/>
        </w:rPr>
        <w:drawing>
          <wp:inline distT="0" distB="0" distL="0" distR="0" wp14:anchorId="6EF79E5D" wp14:editId="077E7D6D">
            <wp:extent cx="6115050" cy="4504290"/>
            <wp:effectExtent l="0" t="0" r="0" b="6350"/>
            <wp:docPr id="237570270" name="Picture 237570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6115050" cy="4504290"/>
                    </a:xfrm>
                    <a:prstGeom prst="rect">
                      <a:avLst/>
                    </a:prstGeom>
                  </pic:spPr>
                </pic:pic>
              </a:graphicData>
            </a:graphic>
          </wp:inline>
        </w:drawing>
      </w:r>
    </w:p>
    <w:p w14:paraId="255A5DB4" w14:textId="035673FF" w:rsidR="0019528F" w:rsidRPr="00071089" w:rsidRDefault="4AD86C22" w:rsidP="4AD86C22">
      <w:pPr>
        <w:rPr>
          <w:sz w:val="24"/>
          <w:szCs w:val="24"/>
        </w:rPr>
      </w:pPr>
      <w:r w:rsidRPr="4AD86C22">
        <w:rPr>
          <w:sz w:val="24"/>
          <w:szCs w:val="24"/>
        </w:rPr>
        <w:t>Table 10 results for uplink methods evaluations of Scenario 2 – Urban Micro</w:t>
      </w:r>
    </w:p>
    <w:tbl>
      <w:tblPr>
        <w:tblStyle w:val="TableGrid"/>
        <w:tblW w:w="0" w:type="auto"/>
        <w:jc w:val="center"/>
        <w:tblLook w:val="04A0" w:firstRow="1" w:lastRow="0" w:firstColumn="1" w:lastColumn="0" w:noHBand="0" w:noVBand="1"/>
      </w:tblPr>
      <w:tblGrid>
        <w:gridCol w:w="3256"/>
        <w:gridCol w:w="992"/>
        <w:gridCol w:w="992"/>
        <w:gridCol w:w="992"/>
        <w:gridCol w:w="1134"/>
      </w:tblGrid>
      <w:tr w:rsidR="0019528F" w:rsidRPr="00071089" w14:paraId="754DAFB0" w14:textId="77777777" w:rsidTr="00E026C1">
        <w:trPr>
          <w:jc w:val="center"/>
        </w:trPr>
        <w:tc>
          <w:tcPr>
            <w:tcW w:w="3256" w:type="dxa"/>
          </w:tcPr>
          <w:p w14:paraId="16C977BE" w14:textId="77777777" w:rsidR="0019528F" w:rsidRPr="00071089" w:rsidRDefault="0019528F" w:rsidP="00E026C1">
            <w:pPr>
              <w:jc w:val="center"/>
              <w:rPr>
                <w:lang w:val="en-GB"/>
              </w:rPr>
            </w:pPr>
            <w:r w:rsidRPr="00071089">
              <w:rPr>
                <w:lang w:val="en-GB"/>
              </w:rPr>
              <w:t>Percentile</w:t>
            </w:r>
          </w:p>
        </w:tc>
        <w:tc>
          <w:tcPr>
            <w:tcW w:w="992" w:type="dxa"/>
          </w:tcPr>
          <w:p w14:paraId="4A037416" w14:textId="77777777" w:rsidR="0019528F" w:rsidRPr="00071089" w:rsidRDefault="0019528F" w:rsidP="00E026C1">
            <w:pPr>
              <w:jc w:val="center"/>
              <w:rPr>
                <w:lang w:val="en-GB"/>
              </w:rPr>
            </w:pPr>
            <w:r w:rsidRPr="00071089">
              <w:rPr>
                <w:lang w:val="en-GB"/>
              </w:rPr>
              <w:t>50</w:t>
            </w:r>
          </w:p>
        </w:tc>
        <w:tc>
          <w:tcPr>
            <w:tcW w:w="992" w:type="dxa"/>
          </w:tcPr>
          <w:p w14:paraId="01895573" w14:textId="77777777" w:rsidR="0019528F" w:rsidRPr="00071089" w:rsidRDefault="0019528F" w:rsidP="00E026C1">
            <w:pPr>
              <w:jc w:val="center"/>
              <w:rPr>
                <w:lang w:val="en-GB"/>
              </w:rPr>
            </w:pPr>
            <w:r>
              <w:rPr>
                <w:lang w:val="en-GB"/>
              </w:rPr>
              <w:t>67</w:t>
            </w:r>
          </w:p>
        </w:tc>
        <w:tc>
          <w:tcPr>
            <w:tcW w:w="992" w:type="dxa"/>
          </w:tcPr>
          <w:p w14:paraId="0C9FCE02" w14:textId="77777777" w:rsidR="0019528F" w:rsidRPr="00071089" w:rsidRDefault="0019528F" w:rsidP="00E026C1">
            <w:pPr>
              <w:jc w:val="center"/>
              <w:rPr>
                <w:lang w:val="en-GB"/>
              </w:rPr>
            </w:pPr>
            <w:r>
              <w:rPr>
                <w:lang w:val="en-GB"/>
              </w:rPr>
              <w:t>8</w:t>
            </w:r>
            <w:r w:rsidRPr="00071089">
              <w:rPr>
                <w:lang w:val="en-GB"/>
              </w:rPr>
              <w:t>0</w:t>
            </w:r>
          </w:p>
        </w:tc>
        <w:tc>
          <w:tcPr>
            <w:tcW w:w="1134" w:type="dxa"/>
          </w:tcPr>
          <w:p w14:paraId="69AEE32A" w14:textId="77777777" w:rsidR="0019528F" w:rsidRPr="00071089" w:rsidRDefault="0019528F" w:rsidP="00E026C1">
            <w:pPr>
              <w:jc w:val="center"/>
              <w:rPr>
                <w:lang w:val="en-GB"/>
              </w:rPr>
            </w:pPr>
            <w:r w:rsidRPr="00071089">
              <w:rPr>
                <w:lang w:val="en-GB"/>
              </w:rPr>
              <w:t>90</w:t>
            </w:r>
          </w:p>
        </w:tc>
      </w:tr>
      <w:tr w:rsidR="00B45513" w:rsidRPr="00071089" w14:paraId="1F628F24" w14:textId="77777777" w:rsidTr="00E026C1">
        <w:trPr>
          <w:jc w:val="center"/>
        </w:trPr>
        <w:tc>
          <w:tcPr>
            <w:tcW w:w="3256" w:type="dxa"/>
          </w:tcPr>
          <w:p w14:paraId="4059EAF9" w14:textId="77777777" w:rsidR="00B45513" w:rsidRPr="00071089" w:rsidRDefault="00B45513" w:rsidP="00E026C1">
            <w:pPr>
              <w:jc w:val="center"/>
              <w:rPr>
                <w:lang w:val="en-GB"/>
              </w:rPr>
            </w:pPr>
            <w:r>
              <w:rPr>
                <w:lang w:val="en-GB"/>
              </w:rPr>
              <w:t>UTDOA, FR1, 5 MHz, without ULADE</w:t>
            </w:r>
          </w:p>
        </w:tc>
        <w:tc>
          <w:tcPr>
            <w:tcW w:w="992" w:type="dxa"/>
            <w:tcBorders>
              <w:top w:val="nil"/>
              <w:left w:val="nil"/>
              <w:bottom w:val="single" w:sz="8" w:space="0" w:color="auto"/>
              <w:right w:val="single" w:sz="8" w:space="0" w:color="auto"/>
            </w:tcBorders>
            <w:shd w:val="clear" w:color="auto" w:fill="auto"/>
            <w:vAlign w:val="center"/>
          </w:tcPr>
          <w:p w14:paraId="54982BFF" w14:textId="729C8AFE" w:rsidR="00B45513" w:rsidRPr="00071089" w:rsidRDefault="00B45513" w:rsidP="00E026C1">
            <w:pPr>
              <w:jc w:val="center"/>
              <w:rPr>
                <w:lang w:val="en-GB"/>
              </w:rPr>
            </w:pPr>
            <w:r>
              <w:rPr>
                <w:rFonts w:ascii="Calibri" w:hAnsi="Calibri" w:cs="Calibri"/>
                <w:color w:val="000000"/>
              </w:rPr>
              <w:t>17.52</w:t>
            </w:r>
          </w:p>
        </w:tc>
        <w:tc>
          <w:tcPr>
            <w:tcW w:w="992" w:type="dxa"/>
            <w:tcBorders>
              <w:top w:val="nil"/>
              <w:left w:val="nil"/>
              <w:bottom w:val="single" w:sz="8" w:space="0" w:color="auto"/>
              <w:right w:val="single" w:sz="8" w:space="0" w:color="auto"/>
            </w:tcBorders>
            <w:shd w:val="clear" w:color="auto" w:fill="auto"/>
            <w:vAlign w:val="center"/>
          </w:tcPr>
          <w:p w14:paraId="6CDCB1CC" w14:textId="7A8D3552" w:rsidR="00B45513" w:rsidRPr="00071089" w:rsidRDefault="00B45513" w:rsidP="00E026C1">
            <w:pPr>
              <w:jc w:val="center"/>
              <w:rPr>
                <w:lang w:val="en-GB"/>
              </w:rPr>
            </w:pPr>
            <w:r>
              <w:rPr>
                <w:rFonts w:ascii="Calibri" w:hAnsi="Calibri" w:cs="Calibri"/>
                <w:color w:val="000000"/>
              </w:rPr>
              <w:t>27.1</w:t>
            </w:r>
          </w:p>
        </w:tc>
        <w:tc>
          <w:tcPr>
            <w:tcW w:w="992" w:type="dxa"/>
            <w:tcBorders>
              <w:top w:val="nil"/>
              <w:left w:val="nil"/>
              <w:bottom w:val="single" w:sz="8" w:space="0" w:color="auto"/>
              <w:right w:val="single" w:sz="8" w:space="0" w:color="auto"/>
            </w:tcBorders>
            <w:shd w:val="clear" w:color="auto" w:fill="auto"/>
            <w:vAlign w:val="center"/>
          </w:tcPr>
          <w:p w14:paraId="699DC8FB" w14:textId="16437F28" w:rsidR="00B45513" w:rsidRPr="00071089" w:rsidRDefault="00B45513" w:rsidP="00E026C1">
            <w:pPr>
              <w:jc w:val="center"/>
              <w:rPr>
                <w:lang w:val="en-GB"/>
              </w:rPr>
            </w:pPr>
            <w:r>
              <w:rPr>
                <w:rFonts w:ascii="Calibri" w:hAnsi="Calibri" w:cs="Calibri"/>
                <w:color w:val="000000"/>
              </w:rPr>
              <w:t>39.73</w:t>
            </w:r>
          </w:p>
        </w:tc>
        <w:tc>
          <w:tcPr>
            <w:tcW w:w="1134" w:type="dxa"/>
            <w:tcBorders>
              <w:top w:val="nil"/>
              <w:left w:val="nil"/>
              <w:bottom w:val="single" w:sz="8" w:space="0" w:color="auto"/>
              <w:right w:val="single" w:sz="4" w:space="0" w:color="000000"/>
            </w:tcBorders>
            <w:shd w:val="clear" w:color="auto" w:fill="auto"/>
            <w:vAlign w:val="center"/>
          </w:tcPr>
          <w:p w14:paraId="65343859" w14:textId="3671D874" w:rsidR="00B45513" w:rsidRPr="00071089" w:rsidRDefault="00B45513" w:rsidP="00E026C1">
            <w:pPr>
              <w:jc w:val="center"/>
              <w:rPr>
                <w:lang w:val="en-GB"/>
              </w:rPr>
            </w:pPr>
            <w:r>
              <w:rPr>
                <w:rFonts w:ascii="Calibri" w:hAnsi="Calibri" w:cs="Calibri"/>
                <w:color w:val="000000"/>
              </w:rPr>
              <w:t>59.19</w:t>
            </w:r>
          </w:p>
        </w:tc>
      </w:tr>
      <w:tr w:rsidR="00B45513" w:rsidRPr="00071089" w14:paraId="507BE2E8" w14:textId="77777777" w:rsidTr="00E026C1">
        <w:trPr>
          <w:jc w:val="center"/>
        </w:trPr>
        <w:tc>
          <w:tcPr>
            <w:tcW w:w="3256" w:type="dxa"/>
          </w:tcPr>
          <w:p w14:paraId="231A25A2" w14:textId="77777777" w:rsidR="00B45513" w:rsidRPr="00071089" w:rsidRDefault="00B45513" w:rsidP="00E026C1">
            <w:pPr>
              <w:jc w:val="center"/>
              <w:rPr>
                <w:lang w:val="en-GB"/>
              </w:rPr>
            </w:pPr>
            <w:r>
              <w:rPr>
                <w:lang w:val="en-GB"/>
              </w:rPr>
              <w:t>UTDOA, FR1, 100 MHz, without BLADE</w:t>
            </w:r>
          </w:p>
        </w:tc>
        <w:tc>
          <w:tcPr>
            <w:tcW w:w="992" w:type="dxa"/>
            <w:tcBorders>
              <w:top w:val="nil"/>
              <w:left w:val="nil"/>
              <w:bottom w:val="single" w:sz="8" w:space="0" w:color="auto"/>
              <w:right w:val="single" w:sz="8" w:space="0" w:color="auto"/>
            </w:tcBorders>
            <w:shd w:val="clear" w:color="auto" w:fill="auto"/>
            <w:vAlign w:val="center"/>
          </w:tcPr>
          <w:p w14:paraId="3D226B41" w14:textId="4889B973" w:rsidR="00B45513" w:rsidRPr="00B4230B" w:rsidRDefault="00B45513" w:rsidP="00E026C1">
            <w:pPr>
              <w:jc w:val="center"/>
              <w:rPr>
                <w:lang w:val="en-GB"/>
              </w:rPr>
            </w:pPr>
            <w:r>
              <w:rPr>
                <w:rFonts w:ascii="Calibri" w:hAnsi="Calibri" w:cs="Calibri"/>
                <w:color w:val="000000"/>
              </w:rPr>
              <w:t>12.98</w:t>
            </w:r>
          </w:p>
        </w:tc>
        <w:tc>
          <w:tcPr>
            <w:tcW w:w="992" w:type="dxa"/>
            <w:tcBorders>
              <w:top w:val="nil"/>
              <w:left w:val="nil"/>
              <w:bottom w:val="single" w:sz="8" w:space="0" w:color="auto"/>
              <w:right w:val="single" w:sz="8" w:space="0" w:color="auto"/>
            </w:tcBorders>
            <w:shd w:val="clear" w:color="auto" w:fill="auto"/>
            <w:vAlign w:val="center"/>
          </w:tcPr>
          <w:p w14:paraId="6C796750" w14:textId="669C4C6A" w:rsidR="00B45513" w:rsidRPr="00B4230B" w:rsidRDefault="00B45513" w:rsidP="00E026C1">
            <w:pPr>
              <w:jc w:val="center"/>
              <w:rPr>
                <w:lang w:val="en-GB"/>
              </w:rPr>
            </w:pPr>
            <w:r>
              <w:rPr>
                <w:rFonts w:ascii="Calibri" w:hAnsi="Calibri" w:cs="Calibri"/>
                <w:color w:val="000000"/>
              </w:rPr>
              <w:t>22.8</w:t>
            </w:r>
          </w:p>
        </w:tc>
        <w:tc>
          <w:tcPr>
            <w:tcW w:w="992" w:type="dxa"/>
            <w:tcBorders>
              <w:top w:val="nil"/>
              <w:left w:val="nil"/>
              <w:bottom w:val="single" w:sz="8" w:space="0" w:color="auto"/>
              <w:right w:val="single" w:sz="8" w:space="0" w:color="auto"/>
            </w:tcBorders>
            <w:shd w:val="clear" w:color="auto" w:fill="auto"/>
            <w:vAlign w:val="center"/>
          </w:tcPr>
          <w:p w14:paraId="087D6BF1" w14:textId="152C5DF8" w:rsidR="00B45513" w:rsidRPr="00B4230B" w:rsidRDefault="00B45513" w:rsidP="00E026C1">
            <w:pPr>
              <w:jc w:val="center"/>
              <w:rPr>
                <w:lang w:val="en-GB"/>
              </w:rPr>
            </w:pPr>
            <w:r>
              <w:rPr>
                <w:rFonts w:ascii="Calibri" w:hAnsi="Calibri" w:cs="Calibri"/>
                <w:color w:val="000000"/>
              </w:rPr>
              <w:t>36.94</w:t>
            </w:r>
          </w:p>
        </w:tc>
        <w:tc>
          <w:tcPr>
            <w:tcW w:w="1134" w:type="dxa"/>
            <w:tcBorders>
              <w:top w:val="nil"/>
              <w:left w:val="nil"/>
              <w:bottom w:val="single" w:sz="8" w:space="0" w:color="auto"/>
              <w:right w:val="single" w:sz="4" w:space="0" w:color="000000"/>
            </w:tcBorders>
            <w:shd w:val="clear" w:color="auto" w:fill="auto"/>
            <w:vAlign w:val="center"/>
          </w:tcPr>
          <w:p w14:paraId="4EA2A40A" w14:textId="621DB64D" w:rsidR="00B45513" w:rsidRPr="00B4230B" w:rsidRDefault="00B45513" w:rsidP="00E026C1">
            <w:pPr>
              <w:jc w:val="center"/>
              <w:rPr>
                <w:lang w:val="en-GB"/>
              </w:rPr>
            </w:pPr>
            <w:r>
              <w:rPr>
                <w:rFonts w:ascii="Calibri" w:hAnsi="Calibri" w:cs="Calibri"/>
                <w:color w:val="000000"/>
              </w:rPr>
              <w:t>52.79</w:t>
            </w:r>
          </w:p>
        </w:tc>
      </w:tr>
      <w:tr w:rsidR="00B45513" w:rsidRPr="00071089" w14:paraId="3A4EB349" w14:textId="77777777" w:rsidTr="00E026C1">
        <w:trPr>
          <w:jc w:val="center"/>
        </w:trPr>
        <w:tc>
          <w:tcPr>
            <w:tcW w:w="3256" w:type="dxa"/>
          </w:tcPr>
          <w:p w14:paraId="3BBCBEDD" w14:textId="77777777" w:rsidR="00B45513" w:rsidRDefault="00B45513" w:rsidP="00E026C1">
            <w:pPr>
              <w:jc w:val="center"/>
              <w:rPr>
                <w:lang w:val="en-GB"/>
              </w:rPr>
            </w:pPr>
            <w:r>
              <w:rPr>
                <w:lang w:val="en-GB"/>
              </w:rPr>
              <w:t>UTDOA, FR1, 5 MHz, with BLADE</w:t>
            </w:r>
          </w:p>
        </w:tc>
        <w:tc>
          <w:tcPr>
            <w:tcW w:w="992" w:type="dxa"/>
            <w:tcBorders>
              <w:top w:val="nil"/>
              <w:left w:val="nil"/>
              <w:bottom w:val="single" w:sz="8" w:space="0" w:color="auto"/>
              <w:right w:val="single" w:sz="8" w:space="0" w:color="auto"/>
            </w:tcBorders>
            <w:shd w:val="clear" w:color="auto" w:fill="auto"/>
            <w:vAlign w:val="center"/>
          </w:tcPr>
          <w:p w14:paraId="52F3034B" w14:textId="28E7A58E" w:rsidR="00B45513" w:rsidRPr="00071089" w:rsidRDefault="00B45513" w:rsidP="00E026C1">
            <w:pPr>
              <w:jc w:val="center"/>
              <w:rPr>
                <w:lang w:val="en-GB"/>
              </w:rPr>
            </w:pPr>
            <w:r>
              <w:rPr>
                <w:rFonts w:ascii="Calibri" w:hAnsi="Calibri" w:cs="Calibri"/>
                <w:color w:val="000000"/>
              </w:rPr>
              <w:t>15.61</w:t>
            </w:r>
          </w:p>
        </w:tc>
        <w:tc>
          <w:tcPr>
            <w:tcW w:w="992" w:type="dxa"/>
            <w:tcBorders>
              <w:top w:val="nil"/>
              <w:left w:val="nil"/>
              <w:bottom w:val="single" w:sz="8" w:space="0" w:color="auto"/>
              <w:right w:val="single" w:sz="8" w:space="0" w:color="auto"/>
            </w:tcBorders>
            <w:shd w:val="clear" w:color="auto" w:fill="auto"/>
            <w:vAlign w:val="center"/>
          </w:tcPr>
          <w:p w14:paraId="4FD23A5F" w14:textId="59C6FC8B" w:rsidR="00B45513" w:rsidRPr="00071089" w:rsidRDefault="00B45513" w:rsidP="00E026C1">
            <w:pPr>
              <w:jc w:val="center"/>
              <w:rPr>
                <w:lang w:val="en-GB"/>
              </w:rPr>
            </w:pPr>
            <w:r>
              <w:rPr>
                <w:rFonts w:ascii="Calibri" w:hAnsi="Calibri" w:cs="Calibri"/>
                <w:color w:val="000000"/>
              </w:rPr>
              <w:t>22.91</w:t>
            </w:r>
          </w:p>
        </w:tc>
        <w:tc>
          <w:tcPr>
            <w:tcW w:w="992" w:type="dxa"/>
            <w:tcBorders>
              <w:top w:val="nil"/>
              <w:left w:val="nil"/>
              <w:bottom w:val="single" w:sz="8" w:space="0" w:color="auto"/>
              <w:right w:val="single" w:sz="8" w:space="0" w:color="auto"/>
            </w:tcBorders>
            <w:shd w:val="clear" w:color="auto" w:fill="auto"/>
            <w:vAlign w:val="center"/>
          </w:tcPr>
          <w:p w14:paraId="4F163E74" w14:textId="41D35708" w:rsidR="00B45513" w:rsidRPr="00071089" w:rsidRDefault="00B45513" w:rsidP="00E026C1">
            <w:pPr>
              <w:jc w:val="center"/>
              <w:rPr>
                <w:lang w:val="en-GB"/>
              </w:rPr>
            </w:pPr>
            <w:r>
              <w:rPr>
                <w:rFonts w:ascii="Calibri" w:hAnsi="Calibri" w:cs="Calibri"/>
                <w:color w:val="000000"/>
              </w:rPr>
              <w:t>36.94</w:t>
            </w:r>
          </w:p>
        </w:tc>
        <w:tc>
          <w:tcPr>
            <w:tcW w:w="1134" w:type="dxa"/>
            <w:tcBorders>
              <w:top w:val="nil"/>
              <w:left w:val="nil"/>
              <w:bottom w:val="single" w:sz="8" w:space="0" w:color="auto"/>
              <w:right w:val="single" w:sz="4" w:space="0" w:color="000000"/>
            </w:tcBorders>
            <w:shd w:val="clear" w:color="auto" w:fill="auto"/>
            <w:vAlign w:val="center"/>
          </w:tcPr>
          <w:p w14:paraId="2366D038" w14:textId="63BEB561" w:rsidR="00B45513" w:rsidRPr="00071089" w:rsidRDefault="00B45513" w:rsidP="00E026C1">
            <w:pPr>
              <w:jc w:val="center"/>
              <w:rPr>
                <w:lang w:val="en-GB"/>
              </w:rPr>
            </w:pPr>
            <w:r>
              <w:rPr>
                <w:rFonts w:ascii="Calibri" w:hAnsi="Calibri" w:cs="Calibri"/>
                <w:color w:val="000000"/>
              </w:rPr>
              <w:t>57.48</w:t>
            </w:r>
          </w:p>
        </w:tc>
      </w:tr>
      <w:tr w:rsidR="00B45513" w:rsidRPr="00071089" w14:paraId="63F583CA" w14:textId="77777777" w:rsidTr="00E026C1">
        <w:trPr>
          <w:jc w:val="center"/>
        </w:trPr>
        <w:tc>
          <w:tcPr>
            <w:tcW w:w="3256" w:type="dxa"/>
          </w:tcPr>
          <w:p w14:paraId="7840C12C" w14:textId="77777777" w:rsidR="00B45513" w:rsidRDefault="00B45513" w:rsidP="00E026C1">
            <w:pPr>
              <w:jc w:val="center"/>
              <w:rPr>
                <w:lang w:val="en-GB"/>
              </w:rPr>
            </w:pPr>
            <w:r>
              <w:rPr>
                <w:lang w:val="en-GB"/>
              </w:rPr>
              <w:t>UTDOA, FR1, 100 MHz, with BLADE</w:t>
            </w:r>
          </w:p>
        </w:tc>
        <w:tc>
          <w:tcPr>
            <w:tcW w:w="992" w:type="dxa"/>
            <w:tcBorders>
              <w:top w:val="nil"/>
              <w:left w:val="nil"/>
              <w:bottom w:val="single" w:sz="8" w:space="0" w:color="auto"/>
              <w:right w:val="single" w:sz="8" w:space="0" w:color="auto"/>
            </w:tcBorders>
            <w:shd w:val="clear" w:color="auto" w:fill="auto"/>
            <w:vAlign w:val="center"/>
          </w:tcPr>
          <w:p w14:paraId="673FA407" w14:textId="26414486" w:rsidR="00B45513" w:rsidRPr="00071089" w:rsidRDefault="00B45513" w:rsidP="00E026C1">
            <w:pPr>
              <w:jc w:val="center"/>
              <w:rPr>
                <w:lang w:val="en-GB"/>
              </w:rPr>
            </w:pPr>
            <w:r>
              <w:rPr>
                <w:rFonts w:ascii="Calibri" w:hAnsi="Calibri" w:cs="Calibri"/>
                <w:color w:val="000000"/>
              </w:rPr>
              <w:t>2.2</w:t>
            </w:r>
          </w:p>
        </w:tc>
        <w:tc>
          <w:tcPr>
            <w:tcW w:w="992" w:type="dxa"/>
            <w:tcBorders>
              <w:top w:val="nil"/>
              <w:left w:val="nil"/>
              <w:bottom w:val="single" w:sz="8" w:space="0" w:color="auto"/>
              <w:right w:val="single" w:sz="8" w:space="0" w:color="auto"/>
            </w:tcBorders>
            <w:shd w:val="clear" w:color="auto" w:fill="auto"/>
            <w:vAlign w:val="center"/>
          </w:tcPr>
          <w:p w14:paraId="0F8481E1" w14:textId="30EE8CF1" w:rsidR="00B45513" w:rsidRPr="00071089" w:rsidRDefault="00B45513" w:rsidP="00E026C1">
            <w:pPr>
              <w:jc w:val="center"/>
              <w:rPr>
                <w:lang w:val="en-GB"/>
              </w:rPr>
            </w:pPr>
            <w:r>
              <w:rPr>
                <w:rFonts w:ascii="Calibri" w:hAnsi="Calibri" w:cs="Calibri"/>
                <w:color w:val="000000"/>
              </w:rPr>
              <w:t>3.19</w:t>
            </w:r>
          </w:p>
        </w:tc>
        <w:tc>
          <w:tcPr>
            <w:tcW w:w="992" w:type="dxa"/>
            <w:tcBorders>
              <w:top w:val="nil"/>
              <w:left w:val="nil"/>
              <w:bottom w:val="single" w:sz="8" w:space="0" w:color="auto"/>
              <w:right w:val="single" w:sz="8" w:space="0" w:color="auto"/>
            </w:tcBorders>
            <w:shd w:val="clear" w:color="auto" w:fill="auto"/>
            <w:vAlign w:val="center"/>
          </w:tcPr>
          <w:p w14:paraId="69774657" w14:textId="4AA1BF3C" w:rsidR="00B45513" w:rsidRPr="00071089" w:rsidRDefault="00B45513" w:rsidP="00E026C1">
            <w:pPr>
              <w:jc w:val="center"/>
              <w:rPr>
                <w:lang w:val="en-GB"/>
              </w:rPr>
            </w:pPr>
            <w:r>
              <w:rPr>
                <w:rFonts w:ascii="Calibri" w:hAnsi="Calibri" w:cs="Calibri"/>
                <w:color w:val="000000"/>
              </w:rPr>
              <w:t>4.7</w:t>
            </w:r>
          </w:p>
        </w:tc>
        <w:tc>
          <w:tcPr>
            <w:tcW w:w="1134" w:type="dxa"/>
            <w:tcBorders>
              <w:top w:val="nil"/>
              <w:left w:val="nil"/>
              <w:bottom w:val="single" w:sz="8" w:space="0" w:color="auto"/>
              <w:right w:val="single" w:sz="4" w:space="0" w:color="000000"/>
            </w:tcBorders>
            <w:shd w:val="clear" w:color="auto" w:fill="auto"/>
            <w:vAlign w:val="center"/>
          </w:tcPr>
          <w:p w14:paraId="1FD25AE3" w14:textId="3A3237CA" w:rsidR="00B45513" w:rsidRPr="00071089" w:rsidRDefault="00B45513" w:rsidP="00E026C1">
            <w:pPr>
              <w:jc w:val="center"/>
              <w:rPr>
                <w:lang w:val="en-GB"/>
              </w:rPr>
            </w:pPr>
            <w:r>
              <w:rPr>
                <w:rFonts w:ascii="Calibri" w:hAnsi="Calibri" w:cs="Calibri"/>
                <w:color w:val="000000"/>
              </w:rPr>
              <w:t>7.23</w:t>
            </w:r>
          </w:p>
        </w:tc>
      </w:tr>
    </w:tbl>
    <w:p w14:paraId="5B4C0916" w14:textId="77777777" w:rsidR="0019528F" w:rsidRPr="00071089" w:rsidRDefault="0019528F" w:rsidP="00DB6BB1">
      <w:pPr>
        <w:rPr>
          <w:sz w:val="24"/>
        </w:rPr>
      </w:pPr>
    </w:p>
    <w:p w14:paraId="7EDCA456" w14:textId="683F7009" w:rsidR="009220F3" w:rsidRPr="00071089" w:rsidRDefault="00042B23" w:rsidP="00042B23">
      <w:pPr>
        <w:pStyle w:val="Heading3"/>
        <w:numPr>
          <w:ilvl w:val="0"/>
          <w:numId w:val="0"/>
        </w:numPr>
        <w:rPr>
          <w:sz w:val="32"/>
        </w:rPr>
      </w:pPr>
      <w:r w:rsidRPr="00071089">
        <w:rPr>
          <w:sz w:val="32"/>
        </w:rPr>
        <w:t xml:space="preserve">8.2.3 </w:t>
      </w:r>
      <w:r w:rsidR="009220F3" w:rsidRPr="00071089">
        <w:rPr>
          <w:sz w:val="32"/>
        </w:rPr>
        <w:t>System simulations for Scenario 3 - Uma</w:t>
      </w:r>
    </w:p>
    <w:p w14:paraId="71997A97" w14:textId="126336B7" w:rsidR="009220F3" w:rsidRPr="00071089" w:rsidRDefault="005E267B" w:rsidP="005E267B">
      <w:pPr>
        <w:pStyle w:val="Heading4"/>
        <w:rPr>
          <w:sz w:val="28"/>
        </w:rPr>
      </w:pPr>
      <w:r w:rsidRPr="00071089">
        <w:rPr>
          <w:sz w:val="28"/>
        </w:rPr>
        <w:t xml:space="preserve">8.2.3.1 </w:t>
      </w:r>
      <w:r w:rsidR="009220F3" w:rsidRPr="00071089">
        <w:rPr>
          <w:sz w:val="28"/>
        </w:rPr>
        <w:t xml:space="preserve">Results from </w:t>
      </w:r>
      <w:r w:rsidR="0019528F">
        <w:rPr>
          <w:sz w:val="28"/>
        </w:rPr>
        <w:t>Nokia</w:t>
      </w:r>
    </w:p>
    <w:p w14:paraId="4A0A2611" w14:textId="77777777" w:rsidR="0019528F" w:rsidRPr="00071089" w:rsidRDefault="0019528F" w:rsidP="0019528F">
      <w:pPr>
        <w:rPr>
          <w:sz w:val="24"/>
        </w:rPr>
      </w:pPr>
      <w:r w:rsidRPr="00071089">
        <w:rPr>
          <w:sz w:val="24"/>
        </w:rPr>
        <w:t>--------------------- Start TP ------------------------------</w:t>
      </w:r>
    </w:p>
    <w:p w14:paraId="026347A6" w14:textId="655C7D16" w:rsidR="0019528F" w:rsidRPr="00071089" w:rsidRDefault="0019528F" w:rsidP="0019528F">
      <w:pPr>
        <w:rPr>
          <w:sz w:val="24"/>
        </w:rPr>
      </w:pPr>
      <w:r w:rsidRPr="00071089">
        <w:rPr>
          <w:sz w:val="24"/>
        </w:rPr>
        <w:t>The parameters correspondin</w:t>
      </w:r>
      <w:r>
        <w:rPr>
          <w:sz w:val="24"/>
        </w:rPr>
        <w:t>g to the results are listed in table 11</w:t>
      </w:r>
      <w:r w:rsidRPr="00071089">
        <w:rPr>
          <w:sz w:val="24"/>
        </w:rPr>
        <w:t xml:space="preserve"> below.</w:t>
      </w:r>
    </w:p>
    <w:p w14:paraId="35C06D3E" w14:textId="4F49E159" w:rsidR="0019528F" w:rsidRDefault="0019528F" w:rsidP="00E74B6E">
      <w:pPr>
        <w:pStyle w:val="Caption"/>
        <w:keepNext/>
        <w:jc w:val="center"/>
        <w:rPr>
          <w:sz w:val="24"/>
        </w:rPr>
      </w:pPr>
      <w:r w:rsidRPr="00071089">
        <w:rPr>
          <w:sz w:val="24"/>
        </w:rPr>
        <w:t xml:space="preserve">Table </w:t>
      </w:r>
      <w:r>
        <w:rPr>
          <w:sz w:val="24"/>
        </w:rPr>
        <w:t>11</w:t>
      </w:r>
      <w:r w:rsidRPr="00071089">
        <w:rPr>
          <w:sz w:val="24"/>
        </w:rPr>
        <w:t xml:space="preserve"> Parameters for </w:t>
      </w:r>
      <w:r>
        <w:rPr>
          <w:sz w:val="24"/>
        </w:rPr>
        <w:t>Uplink evaluations in Scenario 3</w:t>
      </w:r>
    </w:p>
    <w:tbl>
      <w:tblPr>
        <w:tblW w:w="8779" w:type="dxa"/>
        <w:jc w:val="center"/>
        <w:tblLayout w:type="fixed"/>
        <w:tblCellMar>
          <w:left w:w="70" w:type="dxa"/>
          <w:right w:w="70" w:type="dxa"/>
        </w:tblCellMar>
        <w:tblLook w:val="04A0" w:firstRow="1" w:lastRow="0" w:firstColumn="1" w:lastColumn="0" w:noHBand="0" w:noVBand="1"/>
      </w:tblPr>
      <w:tblGrid>
        <w:gridCol w:w="4999"/>
        <w:gridCol w:w="3780"/>
      </w:tblGrid>
      <w:tr w:rsidR="00592BFE" w:rsidRPr="00071089" w14:paraId="05EFB22F" w14:textId="77777777" w:rsidTr="00E74B6E">
        <w:trPr>
          <w:trHeight w:val="171"/>
          <w:jc w:val="cente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4C0E109" w14:textId="77777777" w:rsidR="00592BFE" w:rsidRPr="00071089" w:rsidRDefault="00592BFE" w:rsidP="00C83D81">
            <w:pPr>
              <w:rPr>
                <w:sz w:val="24"/>
              </w:rPr>
            </w:pPr>
            <w:r w:rsidRPr="00071089">
              <w:rPr>
                <w:sz w:val="24"/>
              </w:rPr>
              <w:t>Parameter</w:t>
            </w:r>
          </w:p>
        </w:tc>
        <w:tc>
          <w:tcPr>
            <w:tcW w:w="3780" w:type="dxa"/>
            <w:tcBorders>
              <w:top w:val="single" w:sz="4" w:space="0" w:color="auto"/>
              <w:left w:val="single" w:sz="4" w:space="0" w:color="auto"/>
              <w:bottom w:val="nil"/>
              <w:right w:val="single" w:sz="4" w:space="0" w:color="auto"/>
            </w:tcBorders>
            <w:shd w:val="clear" w:color="auto" w:fill="auto"/>
            <w:noWrap/>
            <w:vAlign w:val="bottom"/>
            <w:hideMark/>
          </w:tcPr>
          <w:p w14:paraId="7685CBFD" w14:textId="77777777" w:rsidR="00592BFE" w:rsidRPr="00071089" w:rsidRDefault="00592BFE" w:rsidP="00C83D81">
            <w:pPr>
              <w:rPr>
                <w:sz w:val="24"/>
              </w:rPr>
            </w:pPr>
            <w:r w:rsidRPr="00071089">
              <w:rPr>
                <w:sz w:val="24"/>
              </w:rPr>
              <w:t>[</w:t>
            </w:r>
            <w:r>
              <w:rPr>
                <w:sz w:val="24"/>
              </w:rPr>
              <w:t>Nokia</w:t>
            </w:r>
            <w:r w:rsidRPr="00071089">
              <w:rPr>
                <w:sz w:val="24"/>
              </w:rPr>
              <w:t>, FR1]</w:t>
            </w:r>
          </w:p>
        </w:tc>
      </w:tr>
      <w:tr w:rsidR="00E74B6E" w:rsidRPr="00071089" w14:paraId="7DF319B3"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57935F8F" w14:textId="77777777" w:rsidR="00E74B6E" w:rsidRPr="00071089" w:rsidRDefault="00E74B6E" w:rsidP="00E74B6E">
            <w:pPr>
              <w:rPr>
                <w:sz w:val="24"/>
              </w:rPr>
            </w:pPr>
            <w:r w:rsidRPr="00071089">
              <w:rPr>
                <w:sz w:val="24"/>
              </w:rPr>
              <w:t>Channel model (baseline, otherwise state any modifications)</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4BC5CA6A" w14:textId="51415CD9" w:rsidR="00E74B6E" w:rsidRPr="00071089" w:rsidRDefault="00E74B6E" w:rsidP="00E74B6E">
            <w:pPr>
              <w:rPr>
                <w:sz w:val="24"/>
              </w:rPr>
            </w:pPr>
            <w:r>
              <w:rPr>
                <w:sz w:val="24"/>
              </w:rPr>
              <w:t>Baseline</w:t>
            </w:r>
          </w:p>
        </w:tc>
      </w:tr>
      <w:tr w:rsidR="00E74B6E" w:rsidRPr="00071089" w14:paraId="1E81EED8"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22DD605" w14:textId="77777777" w:rsidR="00E74B6E" w:rsidRPr="00071089" w:rsidRDefault="00E74B6E" w:rsidP="00E74B6E">
            <w:pPr>
              <w:rPr>
                <w:sz w:val="24"/>
              </w:rPr>
            </w:pPr>
            <w:r w:rsidRPr="00071089">
              <w:rPr>
                <w:sz w:val="24"/>
              </w:rPr>
              <w:t xml:space="preserve">Carrier frequency </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63787088" w14:textId="5393E32C" w:rsidR="00E74B6E" w:rsidRPr="00071089" w:rsidRDefault="00E74B6E" w:rsidP="00E74B6E">
            <w:pPr>
              <w:rPr>
                <w:sz w:val="24"/>
              </w:rPr>
            </w:pPr>
            <w:r>
              <w:rPr>
                <w:sz w:val="24"/>
              </w:rPr>
              <w:t>4GHz</w:t>
            </w:r>
          </w:p>
        </w:tc>
      </w:tr>
      <w:tr w:rsidR="00E74B6E" w:rsidRPr="00071089" w14:paraId="65BC15A3"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9B49B59" w14:textId="77777777" w:rsidR="00E74B6E" w:rsidRPr="00071089" w:rsidRDefault="00E74B6E" w:rsidP="00E74B6E">
            <w:pPr>
              <w:rPr>
                <w:sz w:val="24"/>
              </w:rPr>
            </w:pPr>
            <w:r w:rsidRPr="00071089">
              <w:rPr>
                <w:sz w:val="24"/>
              </w:rPr>
              <w:t>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20B89F18" w14:textId="6B7EEFDD" w:rsidR="00E74B6E" w:rsidRPr="00071089" w:rsidRDefault="00E74B6E" w:rsidP="00E74B6E">
            <w:pPr>
              <w:rPr>
                <w:sz w:val="24"/>
              </w:rPr>
            </w:pPr>
            <w:r>
              <w:rPr>
                <w:sz w:val="24"/>
              </w:rPr>
              <w:t>15kHz, 30KHz</w:t>
            </w:r>
          </w:p>
        </w:tc>
      </w:tr>
      <w:tr w:rsidR="00E74B6E" w:rsidRPr="00071089" w14:paraId="38918917"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B96F7B6" w14:textId="77777777" w:rsidR="00E74B6E" w:rsidRPr="00071089" w:rsidRDefault="00E74B6E" w:rsidP="00E74B6E">
            <w:pPr>
              <w:rPr>
                <w:sz w:val="24"/>
              </w:rPr>
            </w:pPr>
            <w:r w:rsidRPr="00071089">
              <w:rPr>
                <w:sz w:val="24"/>
              </w:rPr>
              <w:t>Reference Signal Transmission Bandwidth</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69A9F7BA" w14:textId="7FC4EC2A" w:rsidR="00E74B6E" w:rsidRPr="00071089" w:rsidRDefault="00E74B6E" w:rsidP="00E74B6E">
            <w:pPr>
              <w:rPr>
                <w:sz w:val="24"/>
              </w:rPr>
            </w:pPr>
            <w:r>
              <w:rPr>
                <w:sz w:val="24"/>
              </w:rPr>
              <w:t>5MHz, 100MHz</w:t>
            </w:r>
          </w:p>
        </w:tc>
      </w:tr>
      <w:tr w:rsidR="00E74B6E" w:rsidRPr="00071089" w14:paraId="00C8019E"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2450E1F" w14:textId="77777777" w:rsidR="00E74B6E" w:rsidRPr="00071089" w:rsidRDefault="00E74B6E" w:rsidP="00E74B6E">
            <w:pPr>
              <w:rPr>
                <w:sz w:val="24"/>
              </w:rPr>
            </w:pPr>
            <w:r w:rsidRPr="00071089">
              <w:rPr>
                <w:sz w:val="24"/>
              </w:rPr>
              <w:t>Reference Signal Physical Structure and Resource Allocation (RE pattern) (reference to figure in contribution)</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6E3BA223" w14:textId="40A50344" w:rsidR="00E74B6E" w:rsidRPr="00071089" w:rsidRDefault="00E74B6E" w:rsidP="00E74B6E">
            <w:pPr>
              <w:rPr>
                <w:sz w:val="24"/>
              </w:rPr>
            </w:pPr>
            <w:r>
              <w:rPr>
                <w:sz w:val="24"/>
              </w:rPr>
              <w:t>NR SRS Comb-2 [6]</w:t>
            </w:r>
          </w:p>
        </w:tc>
      </w:tr>
      <w:tr w:rsidR="00E74B6E" w:rsidRPr="00071089" w14:paraId="3988ECA2"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3F2C944" w14:textId="77777777" w:rsidR="00E74B6E" w:rsidRPr="00071089" w:rsidRDefault="00E74B6E" w:rsidP="00E74B6E">
            <w:pPr>
              <w:rPr>
                <w:sz w:val="24"/>
              </w:rPr>
            </w:pPr>
            <w:r w:rsidRPr="00071089">
              <w:rPr>
                <w:sz w:val="24"/>
              </w:rPr>
              <w:t xml:space="preserve">Reference signal (type of sequence, number of ports, …) </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641FF863" w14:textId="157B12DC" w:rsidR="00E74B6E" w:rsidRPr="00071089" w:rsidRDefault="00E74B6E" w:rsidP="00E74B6E">
            <w:pPr>
              <w:rPr>
                <w:sz w:val="24"/>
              </w:rPr>
            </w:pPr>
            <w:r>
              <w:rPr>
                <w:sz w:val="24"/>
              </w:rPr>
              <w:t>1 TX port</w:t>
            </w:r>
          </w:p>
        </w:tc>
      </w:tr>
      <w:tr w:rsidR="00E74B6E" w:rsidRPr="00071089" w14:paraId="74E3433A" w14:textId="77777777" w:rsidTr="00E74B6E">
        <w:trPr>
          <w:trHeight w:val="335"/>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54EACBFB" w14:textId="77777777" w:rsidR="00E74B6E" w:rsidRPr="00071089" w:rsidRDefault="00E74B6E" w:rsidP="00E74B6E">
            <w:pPr>
              <w:rPr>
                <w:sz w:val="24"/>
              </w:rPr>
            </w:pPr>
            <w:r w:rsidRPr="00071089">
              <w:rPr>
                <w:sz w:val="24"/>
              </w:rPr>
              <w:t>Number of sites</w:t>
            </w:r>
          </w:p>
        </w:tc>
        <w:tc>
          <w:tcPr>
            <w:tcW w:w="3780" w:type="dxa"/>
            <w:tcBorders>
              <w:top w:val="single" w:sz="4" w:space="0" w:color="auto"/>
              <w:left w:val="single" w:sz="4" w:space="0" w:color="auto"/>
              <w:bottom w:val="single" w:sz="4" w:space="0" w:color="auto"/>
              <w:right w:val="single" w:sz="4" w:space="0" w:color="auto"/>
            </w:tcBorders>
            <w:shd w:val="clear" w:color="auto" w:fill="auto"/>
            <w:vAlign w:val="center"/>
          </w:tcPr>
          <w:p w14:paraId="4EA040D0" w14:textId="2D8F3C84" w:rsidR="00E74B6E" w:rsidRPr="00071089" w:rsidRDefault="00E74B6E" w:rsidP="00E74B6E">
            <w:pPr>
              <w:rPr>
                <w:sz w:val="24"/>
              </w:rPr>
            </w:pPr>
            <w:r>
              <w:rPr>
                <w:sz w:val="24"/>
              </w:rPr>
              <w:t>21</w:t>
            </w:r>
          </w:p>
        </w:tc>
      </w:tr>
      <w:tr w:rsidR="00E74B6E" w:rsidRPr="00071089" w14:paraId="5518D89A"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D96F5D7" w14:textId="77777777" w:rsidR="00E74B6E" w:rsidRPr="00071089" w:rsidRDefault="00E74B6E" w:rsidP="00E74B6E">
            <w:pPr>
              <w:rPr>
                <w:sz w:val="24"/>
              </w:rPr>
            </w:pPr>
            <w:r w:rsidRPr="00071089">
              <w:rPr>
                <w:sz w:val="24"/>
              </w:rPr>
              <w:t>Number of symbols used per occasion</w:t>
            </w:r>
          </w:p>
        </w:tc>
        <w:tc>
          <w:tcPr>
            <w:tcW w:w="3780" w:type="dxa"/>
            <w:tcBorders>
              <w:top w:val="nil"/>
              <w:left w:val="single" w:sz="4" w:space="0" w:color="auto"/>
              <w:bottom w:val="single" w:sz="4" w:space="0" w:color="auto"/>
              <w:right w:val="single" w:sz="4" w:space="0" w:color="auto"/>
            </w:tcBorders>
            <w:shd w:val="clear" w:color="auto" w:fill="auto"/>
            <w:vAlign w:val="center"/>
          </w:tcPr>
          <w:p w14:paraId="336216FE" w14:textId="6B116F70" w:rsidR="00E74B6E" w:rsidRPr="00071089" w:rsidRDefault="00E74B6E" w:rsidP="00E74B6E">
            <w:pPr>
              <w:rPr>
                <w:sz w:val="24"/>
              </w:rPr>
            </w:pPr>
            <w:r>
              <w:rPr>
                <w:sz w:val="24"/>
              </w:rPr>
              <w:t>2</w:t>
            </w:r>
          </w:p>
        </w:tc>
      </w:tr>
      <w:tr w:rsidR="00E74B6E" w:rsidRPr="00071089" w14:paraId="76329231" w14:textId="77777777" w:rsidTr="00E74B6E">
        <w:trPr>
          <w:trHeight w:val="16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53A6CFA" w14:textId="77777777" w:rsidR="00E74B6E" w:rsidRPr="00071089" w:rsidRDefault="00E74B6E" w:rsidP="00E74B6E">
            <w:pPr>
              <w:rPr>
                <w:sz w:val="24"/>
              </w:rPr>
            </w:pPr>
            <w:r w:rsidRPr="00071089">
              <w:rPr>
                <w:sz w:val="24"/>
              </w:rPr>
              <w:t>number of occasions used per positioning estimate</w:t>
            </w:r>
          </w:p>
        </w:tc>
        <w:tc>
          <w:tcPr>
            <w:tcW w:w="3780" w:type="dxa"/>
            <w:tcBorders>
              <w:top w:val="nil"/>
              <w:left w:val="single" w:sz="4" w:space="0" w:color="auto"/>
              <w:bottom w:val="single" w:sz="4" w:space="0" w:color="auto"/>
              <w:right w:val="single" w:sz="4" w:space="0" w:color="auto"/>
            </w:tcBorders>
            <w:shd w:val="clear" w:color="auto" w:fill="auto"/>
            <w:vAlign w:val="center"/>
          </w:tcPr>
          <w:p w14:paraId="1D739547" w14:textId="16ED1393" w:rsidR="00E74B6E" w:rsidRPr="00071089" w:rsidRDefault="00E74B6E" w:rsidP="00E74B6E">
            <w:pPr>
              <w:rPr>
                <w:sz w:val="24"/>
              </w:rPr>
            </w:pPr>
            <w:r>
              <w:rPr>
                <w:sz w:val="24"/>
              </w:rPr>
              <w:t>1</w:t>
            </w:r>
          </w:p>
        </w:tc>
      </w:tr>
      <w:tr w:rsidR="00E74B6E" w:rsidRPr="00071089" w14:paraId="6522E31A"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D1F53FF" w14:textId="77777777" w:rsidR="00E74B6E" w:rsidRPr="00071089" w:rsidRDefault="00E74B6E" w:rsidP="00E74B6E">
            <w:pPr>
              <w:rPr>
                <w:sz w:val="24"/>
              </w:rPr>
            </w:pPr>
            <w:r w:rsidRPr="00071089">
              <w:rPr>
                <w:sz w:val="24"/>
              </w:rPr>
              <w:t>Power-boosting level</w:t>
            </w:r>
          </w:p>
        </w:tc>
        <w:tc>
          <w:tcPr>
            <w:tcW w:w="3780" w:type="dxa"/>
            <w:tcBorders>
              <w:top w:val="nil"/>
              <w:left w:val="single" w:sz="4" w:space="0" w:color="auto"/>
              <w:bottom w:val="single" w:sz="4" w:space="0" w:color="auto"/>
              <w:right w:val="single" w:sz="4" w:space="0" w:color="auto"/>
            </w:tcBorders>
            <w:shd w:val="clear" w:color="auto" w:fill="auto"/>
            <w:vAlign w:val="center"/>
          </w:tcPr>
          <w:p w14:paraId="05E60A39" w14:textId="2014B9DB" w:rsidR="00E74B6E" w:rsidRPr="00071089" w:rsidRDefault="00E74B6E" w:rsidP="00E74B6E">
            <w:pPr>
              <w:rPr>
                <w:sz w:val="24"/>
              </w:rPr>
            </w:pPr>
            <w:r w:rsidRPr="00E74B6E">
              <w:rPr>
                <w:sz w:val="24"/>
              </w:rPr>
              <w:t>10*log10(</w:t>
            </w:r>
            <w:r>
              <w:rPr>
                <w:sz w:val="24"/>
              </w:rPr>
              <w:t>2</w:t>
            </w:r>
            <w:r w:rsidRPr="00E74B6E">
              <w:rPr>
                <w:sz w:val="24"/>
              </w:rPr>
              <w:t>)</w:t>
            </w:r>
          </w:p>
        </w:tc>
      </w:tr>
      <w:tr w:rsidR="00E74B6E" w:rsidRPr="00071089" w14:paraId="0A5D8C6E"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66F57B5" w14:textId="77777777" w:rsidR="00E74B6E" w:rsidRPr="00071089" w:rsidRDefault="00E74B6E" w:rsidP="00E74B6E">
            <w:pPr>
              <w:rPr>
                <w:sz w:val="24"/>
              </w:rPr>
            </w:pPr>
            <w:r w:rsidRPr="00071089">
              <w:rPr>
                <w:sz w:val="24"/>
              </w:rPr>
              <w:t>Uplink power control (applied/not applied)</w:t>
            </w:r>
          </w:p>
        </w:tc>
        <w:tc>
          <w:tcPr>
            <w:tcW w:w="3780" w:type="dxa"/>
            <w:tcBorders>
              <w:top w:val="nil"/>
              <w:left w:val="single" w:sz="4" w:space="0" w:color="auto"/>
              <w:bottom w:val="single" w:sz="4" w:space="0" w:color="auto"/>
              <w:right w:val="single" w:sz="4" w:space="0" w:color="auto"/>
            </w:tcBorders>
            <w:shd w:val="clear" w:color="auto" w:fill="auto"/>
            <w:vAlign w:val="center"/>
          </w:tcPr>
          <w:p w14:paraId="78846682" w14:textId="562ADD06" w:rsidR="00E74B6E" w:rsidRPr="00071089" w:rsidRDefault="00E74B6E" w:rsidP="00E74B6E">
            <w:pPr>
              <w:rPr>
                <w:sz w:val="24"/>
              </w:rPr>
            </w:pPr>
            <w:r>
              <w:rPr>
                <w:sz w:val="24"/>
              </w:rPr>
              <w:t>N/A</w:t>
            </w:r>
          </w:p>
        </w:tc>
      </w:tr>
      <w:tr w:rsidR="00E74B6E" w:rsidRPr="00071089" w14:paraId="7D3BCCBF"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1E10D89" w14:textId="77777777" w:rsidR="00E74B6E" w:rsidRPr="00071089" w:rsidRDefault="00E74B6E" w:rsidP="00E74B6E">
            <w:pPr>
              <w:rPr>
                <w:sz w:val="24"/>
              </w:rPr>
            </w:pPr>
            <w:r w:rsidRPr="00071089">
              <w:rPr>
                <w:sz w:val="24"/>
              </w:rPr>
              <w:t>interference modelling (ideal muting, or other)</w:t>
            </w:r>
          </w:p>
        </w:tc>
        <w:tc>
          <w:tcPr>
            <w:tcW w:w="3780" w:type="dxa"/>
            <w:tcBorders>
              <w:top w:val="nil"/>
              <w:left w:val="single" w:sz="4" w:space="0" w:color="auto"/>
              <w:bottom w:val="single" w:sz="4" w:space="0" w:color="auto"/>
              <w:right w:val="single" w:sz="4" w:space="0" w:color="auto"/>
            </w:tcBorders>
            <w:shd w:val="clear" w:color="auto" w:fill="auto"/>
            <w:vAlign w:val="center"/>
          </w:tcPr>
          <w:p w14:paraId="71D115BC" w14:textId="456E208C" w:rsidR="00E74B6E" w:rsidRPr="00071089" w:rsidRDefault="00E74B6E" w:rsidP="00E74B6E">
            <w:pPr>
              <w:rPr>
                <w:sz w:val="24"/>
              </w:rPr>
            </w:pPr>
            <w:r>
              <w:rPr>
                <w:sz w:val="24"/>
              </w:rPr>
              <w:t>Perfect muting</w:t>
            </w:r>
          </w:p>
        </w:tc>
      </w:tr>
      <w:tr w:rsidR="00E74B6E" w:rsidRPr="00071089" w14:paraId="2EB266E9"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A2ABA89" w14:textId="77777777" w:rsidR="00E74B6E" w:rsidRPr="00071089" w:rsidRDefault="00E74B6E" w:rsidP="00E74B6E">
            <w:pPr>
              <w:rPr>
                <w:sz w:val="24"/>
              </w:rPr>
            </w:pPr>
            <w:r w:rsidRPr="00071089">
              <w:rPr>
                <w:sz w:val="24"/>
              </w:rPr>
              <w:t>Description of Measurement Algorithm (e.g. super resolution, interference cancellation, ….)</w:t>
            </w:r>
          </w:p>
        </w:tc>
        <w:tc>
          <w:tcPr>
            <w:tcW w:w="3780" w:type="dxa"/>
            <w:tcBorders>
              <w:top w:val="nil"/>
              <w:left w:val="single" w:sz="4" w:space="0" w:color="auto"/>
              <w:bottom w:val="single" w:sz="4" w:space="0" w:color="auto"/>
              <w:right w:val="single" w:sz="4" w:space="0" w:color="auto"/>
            </w:tcBorders>
            <w:shd w:val="clear" w:color="auto" w:fill="auto"/>
            <w:vAlign w:val="center"/>
          </w:tcPr>
          <w:p w14:paraId="54432369" w14:textId="2CE36DE2" w:rsidR="00E74B6E" w:rsidRPr="00071089" w:rsidRDefault="00E74B6E" w:rsidP="00E74B6E">
            <w:pPr>
              <w:rPr>
                <w:sz w:val="24"/>
              </w:rPr>
            </w:pPr>
            <w:r w:rsidRPr="00E74B6E">
              <w:rPr>
                <w:sz w:val="24"/>
              </w:rPr>
              <w:t>Both no threshold and threshold of 0.5 at the UE</w:t>
            </w:r>
          </w:p>
        </w:tc>
      </w:tr>
      <w:tr w:rsidR="00E74B6E" w:rsidRPr="00071089" w14:paraId="44A602AE"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D22C47A" w14:textId="77777777" w:rsidR="00E74B6E" w:rsidRPr="00071089" w:rsidRDefault="00E74B6E" w:rsidP="00E74B6E">
            <w:pPr>
              <w:rPr>
                <w:sz w:val="24"/>
              </w:rPr>
            </w:pPr>
            <w:r w:rsidRPr="00071089">
              <w:rPr>
                <w:sz w:val="24"/>
              </w:rPr>
              <w:t>Description of positioning technique / applied positioning algorithm (e.g. Least square, taylor series, etc)</w:t>
            </w:r>
          </w:p>
        </w:tc>
        <w:tc>
          <w:tcPr>
            <w:tcW w:w="3780" w:type="dxa"/>
            <w:tcBorders>
              <w:top w:val="nil"/>
              <w:left w:val="single" w:sz="4" w:space="0" w:color="auto"/>
              <w:bottom w:val="single" w:sz="4" w:space="0" w:color="auto"/>
              <w:right w:val="single" w:sz="4" w:space="0" w:color="auto"/>
            </w:tcBorders>
            <w:shd w:val="clear" w:color="auto" w:fill="auto"/>
            <w:vAlign w:val="center"/>
          </w:tcPr>
          <w:p w14:paraId="09D828E8" w14:textId="2BFB3478" w:rsidR="00E74B6E" w:rsidRPr="00071089" w:rsidRDefault="00E74B6E" w:rsidP="00E74B6E">
            <w:pPr>
              <w:rPr>
                <w:sz w:val="24"/>
              </w:rPr>
            </w:pPr>
            <w:r w:rsidRPr="00E74B6E">
              <w:rPr>
                <w:sz w:val="24"/>
              </w:rPr>
              <w:t>Sectorized beams</w:t>
            </w:r>
            <w:r>
              <w:rPr>
                <w:sz w:val="24"/>
              </w:rPr>
              <w:t xml:space="preserve"> in RX</w:t>
            </w:r>
            <w:r>
              <w:rPr>
                <w:sz w:val="24"/>
              </w:rPr>
              <w:br/>
              <w:t>Omni-direction in TX</w:t>
            </w:r>
          </w:p>
        </w:tc>
      </w:tr>
      <w:tr w:rsidR="00E74B6E" w:rsidRPr="00071089" w14:paraId="42C1024C"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2FC1A21B" w14:textId="77777777" w:rsidR="00E74B6E" w:rsidRPr="00071089" w:rsidRDefault="00E74B6E" w:rsidP="00E74B6E">
            <w:pPr>
              <w:rPr>
                <w:sz w:val="24"/>
              </w:rPr>
            </w:pPr>
            <w:r w:rsidRPr="00071089">
              <w:rPr>
                <w:sz w:val="24"/>
              </w:rPr>
              <w:t>Network synchronization assumptions</w:t>
            </w:r>
          </w:p>
        </w:tc>
        <w:tc>
          <w:tcPr>
            <w:tcW w:w="3780" w:type="dxa"/>
            <w:tcBorders>
              <w:top w:val="nil"/>
              <w:left w:val="single" w:sz="4" w:space="0" w:color="auto"/>
              <w:bottom w:val="single" w:sz="4" w:space="0" w:color="auto"/>
              <w:right w:val="single" w:sz="4" w:space="0" w:color="auto"/>
            </w:tcBorders>
            <w:shd w:val="clear" w:color="auto" w:fill="auto"/>
            <w:vAlign w:val="center"/>
          </w:tcPr>
          <w:p w14:paraId="3274B7EE" w14:textId="5F18B05D" w:rsidR="00E74B6E" w:rsidRPr="00071089" w:rsidRDefault="00E74B6E" w:rsidP="00E74B6E">
            <w:pPr>
              <w:rPr>
                <w:sz w:val="24"/>
              </w:rPr>
            </w:pPr>
            <w:r>
              <w:rPr>
                <w:sz w:val="24"/>
              </w:rPr>
              <w:t>Perfect synchronization</w:t>
            </w:r>
          </w:p>
        </w:tc>
      </w:tr>
      <w:tr w:rsidR="00E74B6E" w:rsidRPr="00071089" w14:paraId="77C9E836"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181F97A" w14:textId="77777777" w:rsidR="00E74B6E" w:rsidRPr="00071089" w:rsidRDefault="00E74B6E" w:rsidP="00E74B6E">
            <w:pPr>
              <w:rPr>
                <w:sz w:val="24"/>
              </w:rPr>
            </w:pPr>
            <w:r w:rsidRPr="00071089">
              <w:rPr>
                <w:sz w:val="24"/>
              </w:rPr>
              <w:t>Beam-related assumption (beam sweeping / alignment assumptions at the tx and rx sides)</w:t>
            </w:r>
          </w:p>
        </w:tc>
        <w:tc>
          <w:tcPr>
            <w:tcW w:w="3780" w:type="dxa"/>
            <w:tcBorders>
              <w:top w:val="nil"/>
              <w:left w:val="single" w:sz="4" w:space="0" w:color="auto"/>
              <w:bottom w:val="single" w:sz="4" w:space="0" w:color="auto"/>
              <w:right w:val="single" w:sz="4" w:space="0" w:color="auto"/>
            </w:tcBorders>
            <w:shd w:val="clear" w:color="auto" w:fill="auto"/>
            <w:vAlign w:val="center"/>
          </w:tcPr>
          <w:p w14:paraId="724C64F4" w14:textId="5132D8A5" w:rsidR="00E74B6E" w:rsidRPr="00071089" w:rsidRDefault="00E74B6E" w:rsidP="00E74B6E">
            <w:pPr>
              <w:rPr>
                <w:sz w:val="24"/>
              </w:rPr>
            </w:pPr>
            <w:r>
              <w:rPr>
                <w:sz w:val="24"/>
              </w:rPr>
              <w:t>N/A</w:t>
            </w:r>
          </w:p>
        </w:tc>
      </w:tr>
      <w:tr w:rsidR="00E74B6E" w:rsidRPr="00071089" w14:paraId="10B81FFB"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17DE69DD" w14:textId="77777777" w:rsidR="00E74B6E" w:rsidRPr="00071089" w:rsidRDefault="00E74B6E" w:rsidP="00E74B6E">
            <w:pPr>
              <w:rPr>
                <w:sz w:val="24"/>
              </w:rPr>
            </w:pPr>
            <w:r w:rsidRPr="00071089">
              <w:rPr>
                <w:sz w:val="24"/>
              </w:rPr>
              <w:t>Precoding assumptions (codebook, nrof antenna elements used, etc)</w:t>
            </w:r>
          </w:p>
        </w:tc>
        <w:tc>
          <w:tcPr>
            <w:tcW w:w="3780" w:type="dxa"/>
            <w:tcBorders>
              <w:top w:val="nil"/>
              <w:left w:val="single" w:sz="4" w:space="0" w:color="auto"/>
              <w:bottom w:val="single" w:sz="4" w:space="0" w:color="auto"/>
              <w:right w:val="single" w:sz="4" w:space="0" w:color="auto"/>
            </w:tcBorders>
            <w:shd w:val="clear" w:color="auto" w:fill="auto"/>
            <w:vAlign w:val="center"/>
          </w:tcPr>
          <w:p w14:paraId="4A8FFBB5" w14:textId="26AE0B42" w:rsidR="00E74B6E" w:rsidRPr="00071089" w:rsidRDefault="00E74B6E" w:rsidP="00E74B6E">
            <w:pPr>
              <w:rPr>
                <w:sz w:val="24"/>
              </w:rPr>
            </w:pPr>
            <w:r>
              <w:rPr>
                <w:sz w:val="24"/>
              </w:rPr>
              <w:t>N/A</w:t>
            </w:r>
          </w:p>
        </w:tc>
      </w:tr>
      <w:tr w:rsidR="00E74B6E" w:rsidRPr="00071089" w14:paraId="237CBF41" w14:textId="77777777" w:rsidTr="00E74B6E">
        <w:trPr>
          <w:trHeight w:val="499"/>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2AF8FC4" w14:textId="77777777" w:rsidR="00E74B6E" w:rsidRPr="00071089" w:rsidRDefault="00E74B6E" w:rsidP="00E74B6E">
            <w:pPr>
              <w:rPr>
                <w:sz w:val="24"/>
              </w:rPr>
            </w:pPr>
            <w:r w:rsidRPr="00071089">
              <w:rPr>
                <w:sz w:val="24"/>
              </w:rPr>
              <w:t>Additional notes, if any</w:t>
            </w:r>
          </w:p>
        </w:tc>
        <w:tc>
          <w:tcPr>
            <w:tcW w:w="3780" w:type="dxa"/>
            <w:tcBorders>
              <w:top w:val="nil"/>
              <w:left w:val="single" w:sz="4" w:space="0" w:color="auto"/>
              <w:bottom w:val="single" w:sz="4" w:space="0" w:color="auto"/>
              <w:right w:val="single" w:sz="4" w:space="0" w:color="auto"/>
            </w:tcBorders>
            <w:shd w:val="clear" w:color="auto" w:fill="auto"/>
            <w:vAlign w:val="center"/>
          </w:tcPr>
          <w:p w14:paraId="242B12CB" w14:textId="77777777" w:rsidR="00E74B6E" w:rsidRPr="00071089" w:rsidRDefault="00E74B6E" w:rsidP="00E74B6E">
            <w:pPr>
              <w:rPr>
                <w:sz w:val="24"/>
              </w:rPr>
            </w:pPr>
            <w:r w:rsidRPr="00071089">
              <w:rPr>
                <w:sz w:val="24"/>
              </w:rPr>
              <w:t xml:space="preserve"> </w:t>
            </w:r>
          </w:p>
        </w:tc>
      </w:tr>
    </w:tbl>
    <w:p w14:paraId="6E47F31B" w14:textId="2F2DEBBF" w:rsidR="0019528F" w:rsidRPr="00071089" w:rsidRDefault="4AD86C22" w:rsidP="4AD86C22">
      <w:pPr>
        <w:rPr>
          <w:sz w:val="24"/>
          <w:szCs w:val="24"/>
        </w:rPr>
      </w:pPr>
      <w:r w:rsidRPr="4AD86C22">
        <w:rPr>
          <w:sz w:val="24"/>
          <w:szCs w:val="24"/>
        </w:rPr>
        <w:t>The results corresponding to the Urban Macro scenario are provided below</w:t>
      </w:r>
    </w:p>
    <w:p w14:paraId="5EC55B22" w14:textId="1143345D" w:rsidR="4AD86C22" w:rsidRDefault="4AD86C22" w:rsidP="4AD86C22">
      <w:pPr>
        <w:rPr>
          <w:sz w:val="24"/>
          <w:szCs w:val="24"/>
        </w:rPr>
      </w:pPr>
    </w:p>
    <w:p w14:paraId="75025870" w14:textId="62758F7A" w:rsidR="4AD86C22" w:rsidRDefault="4AD86C22" w:rsidP="4AD86C22">
      <w:pPr>
        <w:rPr>
          <w:lang w:eastAsia="zh-CN"/>
        </w:rPr>
      </w:pPr>
      <w:r>
        <w:rPr>
          <w:noProof/>
        </w:rPr>
        <w:drawing>
          <wp:inline distT="0" distB="0" distL="0" distR="0" wp14:anchorId="5F4412F5" wp14:editId="4C3BEC4B">
            <wp:extent cx="6115050" cy="4504290"/>
            <wp:effectExtent l="0" t="0" r="0" b="6350"/>
            <wp:docPr id="338764806" name="Picture 338764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6115050" cy="4504290"/>
                    </a:xfrm>
                    <a:prstGeom prst="rect">
                      <a:avLst/>
                    </a:prstGeom>
                  </pic:spPr>
                </pic:pic>
              </a:graphicData>
            </a:graphic>
          </wp:inline>
        </w:drawing>
      </w:r>
    </w:p>
    <w:p w14:paraId="77EBC2DB" w14:textId="5E74F714" w:rsidR="0019528F" w:rsidRPr="00071089" w:rsidRDefault="0019528F" w:rsidP="00E74B6E">
      <w:pPr>
        <w:pStyle w:val="Caption"/>
        <w:jc w:val="center"/>
        <w:rPr>
          <w:sz w:val="24"/>
        </w:rPr>
      </w:pPr>
      <w:r w:rsidRPr="00071089">
        <w:rPr>
          <w:sz w:val="24"/>
        </w:rPr>
        <w:t xml:space="preserve">Table </w:t>
      </w:r>
      <w:r>
        <w:rPr>
          <w:sz w:val="24"/>
        </w:rPr>
        <w:t>12</w:t>
      </w:r>
      <w:r w:rsidRPr="00071089">
        <w:rPr>
          <w:sz w:val="24"/>
        </w:rPr>
        <w:t xml:space="preserve"> results for </w:t>
      </w:r>
      <w:r>
        <w:rPr>
          <w:sz w:val="24"/>
        </w:rPr>
        <w:t>uplink</w:t>
      </w:r>
      <w:r w:rsidRPr="00071089">
        <w:rPr>
          <w:sz w:val="24"/>
        </w:rPr>
        <w:t xml:space="preserve"> m</w:t>
      </w:r>
      <w:r>
        <w:rPr>
          <w:sz w:val="24"/>
        </w:rPr>
        <w:t>ethods evaluations of Scenario 3</w:t>
      </w:r>
      <w:r w:rsidRPr="00071089">
        <w:rPr>
          <w:sz w:val="24"/>
        </w:rPr>
        <w:t xml:space="preserve"> – </w:t>
      </w:r>
      <w:r>
        <w:rPr>
          <w:sz w:val="24"/>
        </w:rPr>
        <w:t>Urban Macro</w:t>
      </w:r>
    </w:p>
    <w:tbl>
      <w:tblPr>
        <w:tblStyle w:val="TableGrid"/>
        <w:tblW w:w="0" w:type="auto"/>
        <w:jc w:val="center"/>
        <w:tblLook w:val="04A0" w:firstRow="1" w:lastRow="0" w:firstColumn="1" w:lastColumn="0" w:noHBand="0" w:noVBand="1"/>
      </w:tblPr>
      <w:tblGrid>
        <w:gridCol w:w="3256"/>
        <w:gridCol w:w="992"/>
        <w:gridCol w:w="992"/>
        <w:gridCol w:w="992"/>
        <w:gridCol w:w="1134"/>
      </w:tblGrid>
      <w:tr w:rsidR="0019528F" w:rsidRPr="00071089" w14:paraId="27016D7F" w14:textId="77777777" w:rsidTr="00E026C1">
        <w:trPr>
          <w:jc w:val="center"/>
        </w:trPr>
        <w:tc>
          <w:tcPr>
            <w:tcW w:w="3256" w:type="dxa"/>
          </w:tcPr>
          <w:p w14:paraId="2A9F3090" w14:textId="77777777" w:rsidR="0019528F" w:rsidRPr="00071089" w:rsidRDefault="0019528F" w:rsidP="00E74B6E">
            <w:pPr>
              <w:jc w:val="center"/>
              <w:rPr>
                <w:lang w:val="en-GB"/>
              </w:rPr>
            </w:pPr>
            <w:r w:rsidRPr="00071089">
              <w:rPr>
                <w:lang w:val="en-GB"/>
              </w:rPr>
              <w:t>Percentile</w:t>
            </w:r>
          </w:p>
        </w:tc>
        <w:tc>
          <w:tcPr>
            <w:tcW w:w="992" w:type="dxa"/>
          </w:tcPr>
          <w:p w14:paraId="3816D875" w14:textId="77777777" w:rsidR="0019528F" w:rsidRPr="00071089" w:rsidRDefault="0019528F" w:rsidP="00E74B6E">
            <w:pPr>
              <w:jc w:val="center"/>
              <w:rPr>
                <w:lang w:val="en-GB"/>
              </w:rPr>
            </w:pPr>
            <w:r w:rsidRPr="00071089">
              <w:rPr>
                <w:lang w:val="en-GB"/>
              </w:rPr>
              <w:t>50</w:t>
            </w:r>
          </w:p>
        </w:tc>
        <w:tc>
          <w:tcPr>
            <w:tcW w:w="992" w:type="dxa"/>
          </w:tcPr>
          <w:p w14:paraId="5F7AD9AB" w14:textId="77777777" w:rsidR="0019528F" w:rsidRPr="00071089" w:rsidRDefault="0019528F" w:rsidP="00E74B6E">
            <w:pPr>
              <w:jc w:val="center"/>
              <w:rPr>
                <w:lang w:val="en-GB"/>
              </w:rPr>
            </w:pPr>
            <w:r>
              <w:rPr>
                <w:lang w:val="en-GB"/>
              </w:rPr>
              <w:t>67</w:t>
            </w:r>
          </w:p>
        </w:tc>
        <w:tc>
          <w:tcPr>
            <w:tcW w:w="992" w:type="dxa"/>
          </w:tcPr>
          <w:p w14:paraId="06FD54CF" w14:textId="77777777" w:rsidR="0019528F" w:rsidRPr="00071089" w:rsidRDefault="0019528F" w:rsidP="00E74B6E">
            <w:pPr>
              <w:jc w:val="center"/>
              <w:rPr>
                <w:lang w:val="en-GB"/>
              </w:rPr>
            </w:pPr>
            <w:r>
              <w:rPr>
                <w:lang w:val="en-GB"/>
              </w:rPr>
              <w:t>8</w:t>
            </w:r>
            <w:r w:rsidRPr="00071089">
              <w:rPr>
                <w:lang w:val="en-GB"/>
              </w:rPr>
              <w:t>0</w:t>
            </w:r>
          </w:p>
        </w:tc>
        <w:tc>
          <w:tcPr>
            <w:tcW w:w="1134" w:type="dxa"/>
          </w:tcPr>
          <w:p w14:paraId="3FAB3AF4" w14:textId="77777777" w:rsidR="0019528F" w:rsidRPr="00071089" w:rsidRDefault="0019528F" w:rsidP="00E74B6E">
            <w:pPr>
              <w:jc w:val="center"/>
              <w:rPr>
                <w:lang w:val="en-GB"/>
              </w:rPr>
            </w:pPr>
            <w:r w:rsidRPr="00071089">
              <w:rPr>
                <w:lang w:val="en-GB"/>
              </w:rPr>
              <w:t>90</w:t>
            </w:r>
          </w:p>
        </w:tc>
      </w:tr>
      <w:tr w:rsidR="00B45513" w:rsidRPr="00071089" w14:paraId="3B195192" w14:textId="77777777" w:rsidTr="00E026C1">
        <w:trPr>
          <w:jc w:val="center"/>
        </w:trPr>
        <w:tc>
          <w:tcPr>
            <w:tcW w:w="3256" w:type="dxa"/>
          </w:tcPr>
          <w:p w14:paraId="7CD26638" w14:textId="77777777" w:rsidR="00B45513" w:rsidRPr="00071089" w:rsidRDefault="00B45513" w:rsidP="00E74B6E">
            <w:pPr>
              <w:jc w:val="center"/>
              <w:rPr>
                <w:lang w:val="en-GB"/>
              </w:rPr>
            </w:pPr>
            <w:r>
              <w:rPr>
                <w:lang w:val="en-GB"/>
              </w:rPr>
              <w:t>UTDOA, FR1, 5 MHz, without ULADE</w:t>
            </w:r>
          </w:p>
        </w:tc>
        <w:tc>
          <w:tcPr>
            <w:tcW w:w="992" w:type="dxa"/>
            <w:tcBorders>
              <w:top w:val="nil"/>
              <w:left w:val="nil"/>
              <w:bottom w:val="single" w:sz="8" w:space="0" w:color="auto"/>
              <w:right w:val="single" w:sz="8" w:space="0" w:color="auto"/>
            </w:tcBorders>
            <w:shd w:val="clear" w:color="auto" w:fill="auto"/>
            <w:vAlign w:val="center"/>
          </w:tcPr>
          <w:p w14:paraId="2EA85E51" w14:textId="76E34CE2" w:rsidR="00B45513" w:rsidRPr="00071089" w:rsidRDefault="00B45513" w:rsidP="00E74B6E">
            <w:pPr>
              <w:jc w:val="center"/>
              <w:rPr>
                <w:lang w:val="en-GB"/>
              </w:rPr>
            </w:pPr>
            <w:r>
              <w:rPr>
                <w:rFonts w:ascii="Calibri" w:hAnsi="Calibri" w:cs="Calibri"/>
                <w:color w:val="000000"/>
              </w:rPr>
              <w:t>28.22</w:t>
            </w:r>
          </w:p>
        </w:tc>
        <w:tc>
          <w:tcPr>
            <w:tcW w:w="992" w:type="dxa"/>
            <w:tcBorders>
              <w:top w:val="nil"/>
              <w:left w:val="nil"/>
              <w:bottom w:val="single" w:sz="8" w:space="0" w:color="auto"/>
              <w:right w:val="single" w:sz="8" w:space="0" w:color="auto"/>
            </w:tcBorders>
            <w:shd w:val="clear" w:color="auto" w:fill="auto"/>
            <w:vAlign w:val="center"/>
          </w:tcPr>
          <w:p w14:paraId="0C371987" w14:textId="09096241" w:rsidR="00B45513" w:rsidRPr="00071089" w:rsidRDefault="00B45513" w:rsidP="00E74B6E">
            <w:pPr>
              <w:jc w:val="center"/>
              <w:rPr>
                <w:lang w:val="en-GB"/>
              </w:rPr>
            </w:pPr>
            <w:r>
              <w:rPr>
                <w:rFonts w:ascii="Calibri" w:hAnsi="Calibri" w:cs="Calibri"/>
                <w:color w:val="000000"/>
              </w:rPr>
              <w:t>32.11</w:t>
            </w:r>
          </w:p>
        </w:tc>
        <w:tc>
          <w:tcPr>
            <w:tcW w:w="992" w:type="dxa"/>
            <w:tcBorders>
              <w:top w:val="nil"/>
              <w:left w:val="nil"/>
              <w:bottom w:val="single" w:sz="8" w:space="0" w:color="auto"/>
              <w:right w:val="single" w:sz="8" w:space="0" w:color="auto"/>
            </w:tcBorders>
            <w:shd w:val="clear" w:color="auto" w:fill="auto"/>
            <w:vAlign w:val="center"/>
          </w:tcPr>
          <w:p w14:paraId="38DB0A30" w14:textId="480B1DAC" w:rsidR="00B45513" w:rsidRPr="00071089" w:rsidRDefault="00B45513" w:rsidP="00E74B6E">
            <w:pPr>
              <w:jc w:val="center"/>
              <w:rPr>
                <w:lang w:val="en-GB"/>
              </w:rPr>
            </w:pPr>
            <w:r>
              <w:rPr>
                <w:rFonts w:ascii="Calibri" w:hAnsi="Calibri" w:cs="Calibri"/>
                <w:color w:val="000000"/>
              </w:rPr>
              <w:t>51.31</w:t>
            </w:r>
          </w:p>
        </w:tc>
        <w:tc>
          <w:tcPr>
            <w:tcW w:w="1134" w:type="dxa"/>
            <w:tcBorders>
              <w:top w:val="nil"/>
              <w:left w:val="nil"/>
              <w:bottom w:val="single" w:sz="8" w:space="0" w:color="auto"/>
              <w:right w:val="single" w:sz="4" w:space="0" w:color="000000"/>
            </w:tcBorders>
            <w:shd w:val="clear" w:color="auto" w:fill="auto"/>
            <w:vAlign w:val="center"/>
          </w:tcPr>
          <w:p w14:paraId="4622AB7A" w14:textId="6D7E22F4" w:rsidR="00B45513" w:rsidRPr="00071089" w:rsidRDefault="00B45513" w:rsidP="00E74B6E">
            <w:pPr>
              <w:jc w:val="center"/>
              <w:rPr>
                <w:lang w:val="en-GB"/>
              </w:rPr>
            </w:pPr>
            <w:r>
              <w:rPr>
                <w:rFonts w:ascii="Calibri" w:hAnsi="Calibri" w:cs="Calibri"/>
                <w:color w:val="000000"/>
              </w:rPr>
              <w:t>81.28</w:t>
            </w:r>
          </w:p>
        </w:tc>
      </w:tr>
      <w:tr w:rsidR="00B45513" w:rsidRPr="00071089" w14:paraId="47491713" w14:textId="77777777" w:rsidTr="00E026C1">
        <w:trPr>
          <w:jc w:val="center"/>
        </w:trPr>
        <w:tc>
          <w:tcPr>
            <w:tcW w:w="3256" w:type="dxa"/>
          </w:tcPr>
          <w:p w14:paraId="555B173E" w14:textId="77777777" w:rsidR="00B45513" w:rsidRPr="00071089" w:rsidRDefault="00B45513" w:rsidP="00E74B6E">
            <w:pPr>
              <w:jc w:val="center"/>
              <w:rPr>
                <w:lang w:val="en-GB"/>
              </w:rPr>
            </w:pPr>
            <w:r>
              <w:rPr>
                <w:lang w:val="en-GB"/>
              </w:rPr>
              <w:t>UTDOA, FR1, 100 MHz, without BLADE</w:t>
            </w:r>
          </w:p>
        </w:tc>
        <w:tc>
          <w:tcPr>
            <w:tcW w:w="992" w:type="dxa"/>
            <w:tcBorders>
              <w:top w:val="nil"/>
              <w:left w:val="nil"/>
              <w:bottom w:val="single" w:sz="8" w:space="0" w:color="auto"/>
              <w:right w:val="single" w:sz="8" w:space="0" w:color="auto"/>
            </w:tcBorders>
            <w:shd w:val="clear" w:color="auto" w:fill="auto"/>
            <w:vAlign w:val="center"/>
          </w:tcPr>
          <w:p w14:paraId="2297911F" w14:textId="1B0FD1D2" w:rsidR="00B45513" w:rsidRPr="00B4230B" w:rsidRDefault="00B45513" w:rsidP="00E74B6E">
            <w:pPr>
              <w:jc w:val="center"/>
              <w:rPr>
                <w:lang w:val="en-GB"/>
              </w:rPr>
            </w:pPr>
            <w:r>
              <w:rPr>
                <w:rFonts w:ascii="Calibri" w:hAnsi="Calibri" w:cs="Calibri"/>
                <w:color w:val="000000"/>
              </w:rPr>
              <w:t>3.88</w:t>
            </w:r>
          </w:p>
        </w:tc>
        <w:tc>
          <w:tcPr>
            <w:tcW w:w="992" w:type="dxa"/>
            <w:tcBorders>
              <w:top w:val="nil"/>
              <w:left w:val="nil"/>
              <w:bottom w:val="single" w:sz="8" w:space="0" w:color="auto"/>
              <w:right w:val="single" w:sz="8" w:space="0" w:color="auto"/>
            </w:tcBorders>
            <w:shd w:val="clear" w:color="auto" w:fill="auto"/>
            <w:vAlign w:val="center"/>
          </w:tcPr>
          <w:p w14:paraId="2BA725CF" w14:textId="48F11D69" w:rsidR="00B45513" w:rsidRPr="00B4230B" w:rsidRDefault="00B45513" w:rsidP="00E74B6E">
            <w:pPr>
              <w:jc w:val="center"/>
              <w:rPr>
                <w:lang w:val="en-GB"/>
              </w:rPr>
            </w:pPr>
            <w:r>
              <w:rPr>
                <w:rFonts w:ascii="Calibri" w:hAnsi="Calibri" w:cs="Calibri"/>
                <w:color w:val="000000"/>
              </w:rPr>
              <w:t>29.25</w:t>
            </w:r>
          </w:p>
        </w:tc>
        <w:tc>
          <w:tcPr>
            <w:tcW w:w="992" w:type="dxa"/>
            <w:tcBorders>
              <w:top w:val="nil"/>
              <w:left w:val="nil"/>
              <w:bottom w:val="single" w:sz="8" w:space="0" w:color="auto"/>
              <w:right w:val="single" w:sz="8" w:space="0" w:color="auto"/>
            </w:tcBorders>
            <w:shd w:val="clear" w:color="auto" w:fill="auto"/>
            <w:vAlign w:val="center"/>
          </w:tcPr>
          <w:p w14:paraId="46623DFB" w14:textId="650220DB" w:rsidR="00B45513" w:rsidRPr="00B4230B" w:rsidRDefault="00B45513" w:rsidP="00E74B6E">
            <w:pPr>
              <w:jc w:val="center"/>
              <w:rPr>
                <w:lang w:val="en-GB"/>
              </w:rPr>
            </w:pPr>
            <w:r>
              <w:rPr>
                <w:rFonts w:ascii="Calibri" w:hAnsi="Calibri" w:cs="Calibri"/>
                <w:color w:val="000000"/>
              </w:rPr>
              <w:t>48.96</w:t>
            </w:r>
          </w:p>
        </w:tc>
        <w:tc>
          <w:tcPr>
            <w:tcW w:w="1134" w:type="dxa"/>
            <w:tcBorders>
              <w:top w:val="nil"/>
              <w:left w:val="nil"/>
              <w:bottom w:val="single" w:sz="8" w:space="0" w:color="auto"/>
              <w:right w:val="single" w:sz="4" w:space="0" w:color="000000"/>
            </w:tcBorders>
            <w:shd w:val="clear" w:color="auto" w:fill="auto"/>
            <w:vAlign w:val="center"/>
          </w:tcPr>
          <w:p w14:paraId="41F0A079" w14:textId="1DB357FD" w:rsidR="00B45513" w:rsidRPr="00B4230B" w:rsidRDefault="00B45513" w:rsidP="00E74B6E">
            <w:pPr>
              <w:jc w:val="center"/>
              <w:rPr>
                <w:lang w:val="en-GB"/>
              </w:rPr>
            </w:pPr>
            <w:r>
              <w:rPr>
                <w:rFonts w:ascii="Calibri" w:hAnsi="Calibri" w:cs="Calibri"/>
                <w:color w:val="000000"/>
              </w:rPr>
              <w:t>78.83</w:t>
            </w:r>
          </w:p>
        </w:tc>
      </w:tr>
      <w:tr w:rsidR="00B45513" w:rsidRPr="00071089" w14:paraId="3F6D4C71" w14:textId="77777777" w:rsidTr="00E026C1">
        <w:trPr>
          <w:jc w:val="center"/>
        </w:trPr>
        <w:tc>
          <w:tcPr>
            <w:tcW w:w="3256" w:type="dxa"/>
          </w:tcPr>
          <w:p w14:paraId="5A071AED" w14:textId="77777777" w:rsidR="00B45513" w:rsidRDefault="00B45513" w:rsidP="00E74B6E">
            <w:pPr>
              <w:jc w:val="center"/>
              <w:rPr>
                <w:lang w:val="en-GB"/>
              </w:rPr>
            </w:pPr>
            <w:r>
              <w:rPr>
                <w:lang w:val="en-GB"/>
              </w:rPr>
              <w:t>UTDOA, FR1, 5 MHz, with BLADE</w:t>
            </w:r>
          </w:p>
        </w:tc>
        <w:tc>
          <w:tcPr>
            <w:tcW w:w="992" w:type="dxa"/>
            <w:tcBorders>
              <w:top w:val="nil"/>
              <w:left w:val="nil"/>
              <w:bottom w:val="single" w:sz="8" w:space="0" w:color="auto"/>
              <w:right w:val="single" w:sz="8" w:space="0" w:color="auto"/>
            </w:tcBorders>
            <w:shd w:val="clear" w:color="auto" w:fill="auto"/>
            <w:vAlign w:val="center"/>
          </w:tcPr>
          <w:p w14:paraId="5DA0ECEF" w14:textId="04434401" w:rsidR="00B45513" w:rsidRPr="00071089" w:rsidRDefault="00B45513" w:rsidP="00E74B6E">
            <w:pPr>
              <w:jc w:val="center"/>
              <w:rPr>
                <w:lang w:val="en-GB"/>
              </w:rPr>
            </w:pPr>
            <w:r>
              <w:rPr>
                <w:rFonts w:ascii="Calibri" w:hAnsi="Calibri" w:cs="Calibri"/>
                <w:color w:val="000000"/>
              </w:rPr>
              <w:t>20.04</w:t>
            </w:r>
          </w:p>
        </w:tc>
        <w:tc>
          <w:tcPr>
            <w:tcW w:w="992" w:type="dxa"/>
            <w:tcBorders>
              <w:top w:val="nil"/>
              <w:left w:val="nil"/>
              <w:bottom w:val="single" w:sz="8" w:space="0" w:color="auto"/>
              <w:right w:val="single" w:sz="8" w:space="0" w:color="auto"/>
            </w:tcBorders>
            <w:shd w:val="clear" w:color="auto" w:fill="auto"/>
            <w:vAlign w:val="center"/>
          </w:tcPr>
          <w:p w14:paraId="01AE69D0" w14:textId="23948B98" w:rsidR="00B45513" w:rsidRPr="00071089" w:rsidRDefault="00B45513" w:rsidP="00E74B6E">
            <w:pPr>
              <w:jc w:val="center"/>
              <w:rPr>
                <w:lang w:val="en-GB"/>
              </w:rPr>
            </w:pPr>
            <w:r>
              <w:rPr>
                <w:rFonts w:ascii="Calibri" w:hAnsi="Calibri" w:cs="Calibri"/>
                <w:color w:val="000000"/>
              </w:rPr>
              <w:t>28.41</w:t>
            </w:r>
          </w:p>
        </w:tc>
        <w:tc>
          <w:tcPr>
            <w:tcW w:w="992" w:type="dxa"/>
            <w:tcBorders>
              <w:top w:val="nil"/>
              <w:left w:val="nil"/>
              <w:bottom w:val="single" w:sz="8" w:space="0" w:color="auto"/>
              <w:right w:val="single" w:sz="8" w:space="0" w:color="auto"/>
            </w:tcBorders>
            <w:shd w:val="clear" w:color="auto" w:fill="auto"/>
            <w:vAlign w:val="center"/>
          </w:tcPr>
          <w:p w14:paraId="1B1E1400" w14:textId="14BC06A9" w:rsidR="00B45513" w:rsidRPr="00071089" w:rsidRDefault="00B45513" w:rsidP="00E74B6E">
            <w:pPr>
              <w:jc w:val="center"/>
              <w:rPr>
                <w:lang w:val="en-GB"/>
              </w:rPr>
            </w:pPr>
            <w:r>
              <w:rPr>
                <w:rFonts w:ascii="Calibri" w:hAnsi="Calibri" w:cs="Calibri"/>
                <w:color w:val="000000"/>
              </w:rPr>
              <w:t>43.25</w:t>
            </w:r>
          </w:p>
        </w:tc>
        <w:tc>
          <w:tcPr>
            <w:tcW w:w="1134" w:type="dxa"/>
            <w:tcBorders>
              <w:top w:val="nil"/>
              <w:left w:val="nil"/>
              <w:bottom w:val="single" w:sz="8" w:space="0" w:color="auto"/>
              <w:right w:val="single" w:sz="4" w:space="0" w:color="000000"/>
            </w:tcBorders>
            <w:shd w:val="clear" w:color="auto" w:fill="auto"/>
            <w:vAlign w:val="center"/>
          </w:tcPr>
          <w:p w14:paraId="6BF209C2" w14:textId="0C583CF7" w:rsidR="00B45513" w:rsidRPr="00071089" w:rsidRDefault="00B45513" w:rsidP="00E74B6E">
            <w:pPr>
              <w:jc w:val="center"/>
              <w:rPr>
                <w:lang w:val="en-GB"/>
              </w:rPr>
            </w:pPr>
            <w:r>
              <w:rPr>
                <w:rFonts w:ascii="Calibri" w:hAnsi="Calibri" w:cs="Calibri"/>
                <w:color w:val="000000"/>
              </w:rPr>
              <w:t>71.38</w:t>
            </w:r>
          </w:p>
        </w:tc>
      </w:tr>
      <w:tr w:rsidR="00B45513" w:rsidRPr="00071089" w14:paraId="146763B8" w14:textId="77777777" w:rsidTr="00E026C1">
        <w:trPr>
          <w:jc w:val="center"/>
        </w:trPr>
        <w:tc>
          <w:tcPr>
            <w:tcW w:w="3256" w:type="dxa"/>
          </w:tcPr>
          <w:p w14:paraId="5F1A535B" w14:textId="77777777" w:rsidR="00B45513" w:rsidRDefault="00B45513" w:rsidP="00E74B6E">
            <w:pPr>
              <w:jc w:val="center"/>
              <w:rPr>
                <w:lang w:val="en-GB"/>
              </w:rPr>
            </w:pPr>
            <w:r>
              <w:rPr>
                <w:lang w:val="en-GB"/>
              </w:rPr>
              <w:t>UTDOA, FR1, 100 MHz, with BLADE</w:t>
            </w:r>
          </w:p>
        </w:tc>
        <w:tc>
          <w:tcPr>
            <w:tcW w:w="992" w:type="dxa"/>
            <w:tcBorders>
              <w:top w:val="nil"/>
              <w:left w:val="nil"/>
              <w:bottom w:val="single" w:sz="8" w:space="0" w:color="auto"/>
              <w:right w:val="single" w:sz="8" w:space="0" w:color="auto"/>
            </w:tcBorders>
            <w:shd w:val="clear" w:color="auto" w:fill="auto"/>
            <w:vAlign w:val="center"/>
          </w:tcPr>
          <w:p w14:paraId="0FFCAEC4" w14:textId="302792B8" w:rsidR="00B45513" w:rsidRPr="00071089" w:rsidRDefault="00B45513" w:rsidP="00E74B6E">
            <w:pPr>
              <w:jc w:val="center"/>
              <w:rPr>
                <w:lang w:val="en-GB"/>
              </w:rPr>
            </w:pPr>
            <w:r>
              <w:rPr>
                <w:rFonts w:ascii="Calibri" w:hAnsi="Calibri" w:cs="Calibri"/>
                <w:color w:val="000000"/>
              </w:rPr>
              <w:t>1.98</w:t>
            </w:r>
          </w:p>
        </w:tc>
        <w:tc>
          <w:tcPr>
            <w:tcW w:w="992" w:type="dxa"/>
            <w:tcBorders>
              <w:top w:val="nil"/>
              <w:left w:val="nil"/>
              <w:bottom w:val="single" w:sz="8" w:space="0" w:color="auto"/>
              <w:right w:val="single" w:sz="8" w:space="0" w:color="auto"/>
            </w:tcBorders>
            <w:shd w:val="clear" w:color="auto" w:fill="auto"/>
            <w:vAlign w:val="center"/>
          </w:tcPr>
          <w:p w14:paraId="6BC94D79" w14:textId="79345F27" w:rsidR="00B45513" w:rsidRPr="00071089" w:rsidRDefault="00B45513" w:rsidP="00E74B6E">
            <w:pPr>
              <w:jc w:val="center"/>
              <w:rPr>
                <w:lang w:val="en-GB"/>
              </w:rPr>
            </w:pPr>
            <w:r>
              <w:rPr>
                <w:rFonts w:ascii="Calibri" w:hAnsi="Calibri" w:cs="Calibri"/>
                <w:color w:val="000000"/>
              </w:rPr>
              <w:t>3.88</w:t>
            </w:r>
          </w:p>
        </w:tc>
        <w:tc>
          <w:tcPr>
            <w:tcW w:w="992" w:type="dxa"/>
            <w:tcBorders>
              <w:top w:val="nil"/>
              <w:left w:val="nil"/>
              <w:bottom w:val="single" w:sz="8" w:space="0" w:color="auto"/>
              <w:right w:val="single" w:sz="8" w:space="0" w:color="auto"/>
            </w:tcBorders>
            <w:shd w:val="clear" w:color="auto" w:fill="auto"/>
            <w:vAlign w:val="center"/>
          </w:tcPr>
          <w:p w14:paraId="24AE049C" w14:textId="693351DA" w:rsidR="00B45513" w:rsidRPr="00071089" w:rsidRDefault="00B45513" w:rsidP="00E74B6E">
            <w:pPr>
              <w:jc w:val="center"/>
              <w:rPr>
                <w:lang w:val="en-GB"/>
              </w:rPr>
            </w:pPr>
            <w:r>
              <w:rPr>
                <w:rFonts w:ascii="Calibri" w:hAnsi="Calibri" w:cs="Calibri"/>
                <w:color w:val="000000"/>
              </w:rPr>
              <w:t>6.29</w:t>
            </w:r>
          </w:p>
        </w:tc>
        <w:tc>
          <w:tcPr>
            <w:tcW w:w="1134" w:type="dxa"/>
            <w:tcBorders>
              <w:top w:val="nil"/>
              <w:left w:val="nil"/>
              <w:bottom w:val="single" w:sz="8" w:space="0" w:color="auto"/>
              <w:right w:val="single" w:sz="4" w:space="0" w:color="000000"/>
            </w:tcBorders>
            <w:shd w:val="clear" w:color="auto" w:fill="auto"/>
            <w:vAlign w:val="center"/>
          </w:tcPr>
          <w:p w14:paraId="42F38CA5" w14:textId="70D80D9B" w:rsidR="00B45513" w:rsidRPr="00071089" w:rsidRDefault="00B45513" w:rsidP="00E74B6E">
            <w:pPr>
              <w:jc w:val="center"/>
              <w:rPr>
                <w:lang w:val="en-GB"/>
              </w:rPr>
            </w:pPr>
            <w:r>
              <w:rPr>
                <w:rFonts w:ascii="Calibri" w:hAnsi="Calibri" w:cs="Calibri"/>
                <w:color w:val="000000"/>
              </w:rPr>
              <w:t>10.45</w:t>
            </w:r>
          </w:p>
        </w:tc>
      </w:tr>
    </w:tbl>
    <w:p w14:paraId="65FA2FD7" w14:textId="77777777" w:rsidR="0019528F" w:rsidRPr="00071089" w:rsidRDefault="0019528F" w:rsidP="00DB6BB1">
      <w:pPr>
        <w:rPr>
          <w:sz w:val="24"/>
        </w:rPr>
      </w:pPr>
    </w:p>
    <w:p w14:paraId="349E91DD" w14:textId="3A8C76B1" w:rsidR="009220F3" w:rsidRPr="00071089" w:rsidRDefault="009220F3" w:rsidP="00160636">
      <w:pPr>
        <w:pStyle w:val="Heading4"/>
        <w:rPr>
          <w:sz w:val="28"/>
        </w:rPr>
      </w:pPr>
    </w:p>
    <w:bookmarkEnd w:id="1"/>
    <w:p w14:paraId="424EA9B2" w14:textId="77777777" w:rsidR="009220F3" w:rsidRPr="00071089" w:rsidRDefault="009220F3" w:rsidP="00DB6BB1">
      <w:pPr>
        <w:rPr>
          <w:sz w:val="24"/>
        </w:rPr>
      </w:pPr>
    </w:p>
    <w:p w14:paraId="345FB74C" w14:textId="77777777" w:rsidR="009220F3" w:rsidRPr="00071089" w:rsidRDefault="009220F3" w:rsidP="00DB6BB1">
      <w:pPr>
        <w:rPr>
          <w:sz w:val="24"/>
          <w:lang w:eastAsia="en-GB"/>
        </w:rPr>
      </w:pPr>
    </w:p>
    <w:sectPr w:rsidR="009220F3" w:rsidRPr="00071089" w:rsidSect="003314FD">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E924A" w14:textId="77777777" w:rsidR="004C262D" w:rsidRDefault="004C262D" w:rsidP="00DB6BB1">
      <w:r>
        <w:separator/>
      </w:r>
    </w:p>
  </w:endnote>
  <w:endnote w:type="continuationSeparator" w:id="0">
    <w:p w14:paraId="522A0D28" w14:textId="77777777" w:rsidR="004C262D" w:rsidRDefault="004C262D" w:rsidP="00DB6BB1">
      <w:r>
        <w:continuationSeparator/>
      </w:r>
    </w:p>
  </w:endnote>
  <w:endnote w:type="continuationNotice" w:id="1">
    <w:p w14:paraId="00A3440A" w14:textId="77777777" w:rsidR="004C262D" w:rsidRDefault="004C262D" w:rsidP="00DB6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4C262D" w:rsidRDefault="004C26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35DB6" w14:textId="77777777" w:rsidR="004C262D" w:rsidRDefault="004C262D" w:rsidP="00DB6BB1">
      <w:r>
        <w:separator/>
      </w:r>
    </w:p>
  </w:footnote>
  <w:footnote w:type="continuationSeparator" w:id="0">
    <w:p w14:paraId="22C92CDF" w14:textId="77777777" w:rsidR="004C262D" w:rsidRDefault="004C262D" w:rsidP="00DB6BB1">
      <w:r>
        <w:continuationSeparator/>
      </w:r>
    </w:p>
  </w:footnote>
  <w:footnote w:type="continuationNotice" w:id="1">
    <w:p w14:paraId="7F19E42E" w14:textId="77777777" w:rsidR="004C262D" w:rsidRDefault="004C262D" w:rsidP="00DB6B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4C262D" w:rsidRDefault="004C262D" w:rsidP="00DB6B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7783502"/>
    <w:multiLevelType w:val="hybridMultilevel"/>
    <w:tmpl w:val="B7688ADA"/>
    <w:lvl w:ilvl="0" w:tplc="48F2D2DC">
      <w:start w:val="1"/>
      <w:numFmt w:val="bullet"/>
      <w:lvlText w:val="•"/>
      <w:lvlJc w:val="left"/>
      <w:pPr>
        <w:tabs>
          <w:tab w:val="num" w:pos="720"/>
        </w:tabs>
        <w:ind w:left="720" w:hanging="360"/>
      </w:pPr>
      <w:rPr>
        <w:rFonts w:ascii="Arial" w:hAnsi="Arial" w:hint="default"/>
      </w:rPr>
    </w:lvl>
    <w:lvl w:ilvl="1" w:tplc="F5E4CA28">
      <w:start w:val="276"/>
      <w:numFmt w:val="bullet"/>
      <w:lvlText w:val="•"/>
      <w:lvlJc w:val="left"/>
      <w:pPr>
        <w:tabs>
          <w:tab w:val="num" w:pos="1440"/>
        </w:tabs>
        <w:ind w:left="1440" w:hanging="360"/>
      </w:pPr>
      <w:rPr>
        <w:rFonts w:ascii="Arial" w:hAnsi="Arial" w:hint="default"/>
      </w:rPr>
    </w:lvl>
    <w:lvl w:ilvl="2" w:tplc="DA56D83A" w:tentative="1">
      <w:start w:val="1"/>
      <w:numFmt w:val="bullet"/>
      <w:lvlText w:val="•"/>
      <w:lvlJc w:val="left"/>
      <w:pPr>
        <w:tabs>
          <w:tab w:val="num" w:pos="2160"/>
        </w:tabs>
        <w:ind w:left="2160" w:hanging="360"/>
      </w:pPr>
      <w:rPr>
        <w:rFonts w:ascii="Arial" w:hAnsi="Arial" w:hint="default"/>
      </w:rPr>
    </w:lvl>
    <w:lvl w:ilvl="3" w:tplc="E2FA1F16" w:tentative="1">
      <w:start w:val="1"/>
      <w:numFmt w:val="bullet"/>
      <w:lvlText w:val="•"/>
      <w:lvlJc w:val="left"/>
      <w:pPr>
        <w:tabs>
          <w:tab w:val="num" w:pos="2880"/>
        </w:tabs>
        <w:ind w:left="2880" w:hanging="360"/>
      </w:pPr>
      <w:rPr>
        <w:rFonts w:ascii="Arial" w:hAnsi="Arial" w:hint="default"/>
      </w:rPr>
    </w:lvl>
    <w:lvl w:ilvl="4" w:tplc="074AEC74" w:tentative="1">
      <w:start w:val="1"/>
      <w:numFmt w:val="bullet"/>
      <w:lvlText w:val="•"/>
      <w:lvlJc w:val="left"/>
      <w:pPr>
        <w:tabs>
          <w:tab w:val="num" w:pos="3600"/>
        </w:tabs>
        <w:ind w:left="3600" w:hanging="360"/>
      </w:pPr>
      <w:rPr>
        <w:rFonts w:ascii="Arial" w:hAnsi="Arial" w:hint="default"/>
      </w:rPr>
    </w:lvl>
    <w:lvl w:ilvl="5" w:tplc="B7829780" w:tentative="1">
      <w:start w:val="1"/>
      <w:numFmt w:val="bullet"/>
      <w:lvlText w:val="•"/>
      <w:lvlJc w:val="left"/>
      <w:pPr>
        <w:tabs>
          <w:tab w:val="num" w:pos="4320"/>
        </w:tabs>
        <w:ind w:left="4320" w:hanging="360"/>
      </w:pPr>
      <w:rPr>
        <w:rFonts w:ascii="Arial" w:hAnsi="Arial" w:hint="default"/>
      </w:rPr>
    </w:lvl>
    <w:lvl w:ilvl="6" w:tplc="88EA22F0" w:tentative="1">
      <w:start w:val="1"/>
      <w:numFmt w:val="bullet"/>
      <w:lvlText w:val="•"/>
      <w:lvlJc w:val="left"/>
      <w:pPr>
        <w:tabs>
          <w:tab w:val="num" w:pos="5040"/>
        </w:tabs>
        <w:ind w:left="5040" w:hanging="360"/>
      </w:pPr>
      <w:rPr>
        <w:rFonts w:ascii="Arial" w:hAnsi="Arial" w:hint="default"/>
      </w:rPr>
    </w:lvl>
    <w:lvl w:ilvl="7" w:tplc="B88C7438" w:tentative="1">
      <w:start w:val="1"/>
      <w:numFmt w:val="bullet"/>
      <w:lvlText w:val="•"/>
      <w:lvlJc w:val="left"/>
      <w:pPr>
        <w:tabs>
          <w:tab w:val="num" w:pos="5760"/>
        </w:tabs>
        <w:ind w:left="5760" w:hanging="360"/>
      </w:pPr>
      <w:rPr>
        <w:rFonts w:ascii="Arial" w:hAnsi="Arial" w:hint="default"/>
      </w:rPr>
    </w:lvl>
    <w:lvl w:ilvl="8" w:tplc="05606F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E8EC30A4"/>
    <w:lvl w:ilvl="0" w:tplc="7AD60A7A">
      <w:start w:val="1"/>
      <w:numFmt w:val="decimal"/>
      <w:pStyle w:val="Proposal"/>
      <w:lvlText w:val="Proposal %1"/>
      <w:lvlJc w:val="left"/>
      <w:pPr>
        <w:tabs>
          <w:tab w:val="num" w:pos="1304"/>
        </w:tabs>
        <w:ind w:left="1304" w:hanging="1304"/>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D1690CC"/>
    <w:lvl w:ilvl="0" w:tplc="6C9037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2A527B6"/>
    <w:multiLevelType w:val="hybridMultilevel"/>
    <w:tmpl w:val="3EF82C86"/>
    <w:lvl w:ilvl="0" w:tplc="8390B6F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2"/>
  </w:num>
  <w:num w:numId="8">
    <w:abstractNumId w:val="3"/>
  </w:num>
  <w:num w:numId="9">
    <w:abstractNumId w:val="1"/>
  </w:num>
  <w:num w:numId="10">
    <w:abstractNumId w:val="13"/>
  </w:num>
  <w:num w:numId="11">
    <w:abstractNumId w:val="4"/>
  </w:num>
  <w:num w:numId="12">
    <w:abstractNumId w:val="12"/>
  </w:num>
  <w:num w:numId="13">
    <w:abstractNumId w:val="11"/>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4AE"/>
    <w:rsid w:val="000006E1"/>
    <w:rsid w:val="0000216E"/>
    <w:rsid w:val="00002A37"/>
    <w:rsid w:val="00002F34"/>
    <w:rsid w:val="00004811"/>
    <w:rsid w:val="00004EDD"/>
    <w:rsid w:val="0000564C"/>
    <w:rsid w:val="00006446"/>
    <w:rsid w:val="00006896"/>
    <w:rsid w:val="00007CDC"/>
    <w:rsid w:val="00011378"/>
    <w:rsid w:val="00011B28"/>
    <w:rsid w:val="000123AA"/>
    <w:rsid w:val="000125B1"/>
    <w:rsid w:val="00015ADE"/>
    <w:rsid w:val="00015D15"/>
    <w:rsid w:val="00016210"/>
    <w:rsid w:val="0001658B"/>
    <w:rsid w:val="00016767"/>
    <w:rsid w:val="0001691E"/>
    <w:rsid w:val="00016C37"/>
    <w:rsid w:val="00016E6A"/>
    <w:rsid w:val="00020894"/>
    <w:rsid w:val="00021068"/>
    <w:rsid w:val="0002156B"/>
    <w:rsid w:val="000224C4"/>
    <w:rsid w:val="00023297"/>
    <w:rsid w:val="0002361E"/>
    <w:rsid w:val="00024A88"/>
    <w:rsid w:val="0002564D"/>
    <w:rsid w:val="00025ECA"/>
    <w:rsid w:val="000325B8"/>
    <w:rsid w:val="00032C99"/>
    <w:rsid w:val="00032F1D"/>
    <w:rsid w:val="00033CF7"/>
    <w:rsid w:val="00034C15"/>
    <w:rsid w:val="00036BA1"/>
    <w:rsid w:val="0004044E"/>
    <w:rsid w:val="000422E2"/>
    <w:rsid w:val="00042AE3"/>
    <w:rsid w:val="00042B23"/>
    <w:rsid w:val="00042C1E"/>
    <w:rsid w:val="00042F22"/>
    <w:rsid w:val="000444EF"/>
    <w:rsid w:val="0004469F"/>
    <w:rsid w:val="00045AD9"/>
    <w:rsid w:val="00051F89"/>
    <w:rsid w:val="00052A07"/>
    <w:rsid w:val="000534E3"/>
    <w:rsid w:val="00053AE5"/>
    <w:rsid w:val="000554E1"/>
    <w:rsid w:val="0005606A"/>
    <w:rsid w:val="00056DF4"/>
    <w:rsid w:val="00057117"/>
    <w:rsid w:val="000608E5"/>
    <w:rsid w:val="000616E7"/>
    <w:rsid w:val="00061CAA"/>
    <w:rsid w:val="0006226E"/>
    <w:rsid w:val="00062C8D"/>
    <w:rsid w:val="000642A5"/>
    <w:rsid w:val="0006487E"/>
    <w:rsid w:val="00065013"/>
    <w:rsid w:val="00065E1A"/>
    <w:rsid w:val="00066EE5"/>
    <w:rsid w:val="00067082"/>
    <w:rsid w:val="000671F0"/>
    <w:rsid w:val="00067974"/>
    <w:rsid w:val="00070A93"/>
    <w:rsid w:val="00071089"/>
    <w:rsid w:val="0007138C"/>
    <w:rsid w:val="000718CE"/>
    <w:rsid w:val="00071BA0"/>
    <w:rsid w:val="00071E87"/>
    <w:rsid w:val="00072C1B"/>
    <w:rsid w:val="000730FD"/>
    <w:rsid w:val="0007386C"/>
    <w:rsid w:val="00073B5E"/>
    <w:rsid w:val="00073C7E"/>
    <w:rsid w:val="00074738"/>
    <w:rsid w:val="00074EC1"/>
    <w:rsid w:val="000769D9"/>
    <w:rsid w:val="00076C5B"/>
    <w:rsid w:val="00077E5F"/>
    <w:rsid w:val="0008036A"/>
    <w:rsid w:val="00081421"/>
    <w:rsid w:val="00081469"/>
    <w:rsid w:val="00081AE6"/>
    <w:rsid w:val="000855EB"/>
    <w:rsid w:val="00085B52"/>
    <w:rsid w:val="00085CDC"/>
    <w:rsid w:val="0008651B"/>
    <w:rsid w:val="000866AF"/>
    <w:rsid w:val="000866F2"/>
    <w:rsid w:val="0008678F"/>
    <w:rsid w:val="00087245"/>
    <w:rsid w:val="000873B2"/>
    <w:rsid w:val="00087633"/>
    <w:rsid w:val="0009009F"/>
    <w:rsid w:val="00090A7D"/>
    <w:rsid w:val="0009100A"/>
    <w:rsid w:val="00091557"/>
    <w:rsid w:val="000924C1"/>
    <w:rsid w:val="000924F0"/>
    <w:rsid w:val="00093474"/>
    <w:rsid w:val="00093CA1"/>
    <w:rsid w:val="00094FAC"/>
    <w:rsid w:val="00094FCD"/>
    <w:rsid w:val="0009510F"/>
    <w:rsid w:val="00095241"/>
    <w:rsid w:val="000953AE"/>
    <w:rsid w:val="0009577B"/>
    <w:rsid w:val="00095C33"/>
    <w:rsid w:val="00097540"/>
    <w:rsid w:val="000A0333"/>
    <w:rsid w:val="000A08AF"/>
    <w:rsid w:val="000A1140"/>
    <w:rsid w:val="000A170B"/>
    <w:rsid w:val="000A1967"/>
    <w:rsid w:val="000A1B7B"/>
    <w:rsid w:val="000A45FD"/>
    <w:rsid w:val="000A4C07"/>
    <w:rsid w:val="000A56F2"/>
    <w:rsid w:val="000A6C56"/>
    <w:rsid w:val="000A6F2C"/>
    <w:rsid w:val="000A6F42"/>
    <w:rsid w:val="000A7396"/>
    <w:rsid w:val="000A7910"/>
    <w:rsid w:val="000B2719"/>
    <w:rsid w:val="000B2B34"/>
    <w:rsid w:val="000B3417"/>
    <w:rsid w:val="000B3A8F"/>
    <w:rsid w:val="000B425C"/>
    <w:rsid w:val="000B4AB9"/>
    <w:rsid w:val="000B58AE"/>
    <w:rsid w:val="000B58C3"/>
    <w:rsid w:val="000B61E9"/>
    <w:rsid w:val="000B6F5F"/>
    <w:rsid w:val="000B74AA"/>
    <w:rsid w:val="000C0B1E"/>
    <w:rsid w:val="000C165A"/>
    <w:rsid w:val="000C18EE"/>
    <w:rsid w:val="000C1968"/>
    <w:rsid w:val="000C2E19"/>
    <w:rsid w:val="000C3DED"/>
    <w:rsid w:val="000C7371"/>
    <w:rsid w:val="000D08A8"/>
    <w:rsid w:val="000D0D07"/>
    <w:rsid w:val="000D1687"/>
    <w:rsid w:val="000D27A4"/>
    <w:rsid w:val="000D3DBB"/>
    <w:rsid w:val="000D3E21"/>
    <w:rsid w:val="000D3F80"/>
    <w:rsid w:val="000D42A0"/>
    <w:rsid w:val="000D4797"/>
    <w:rsid w:val="000D6989"/>
    <w:rsid w:val="000D70C1"/>
    <w:rsid w:val="000D7B40"/>
    <w:rsid w:val="000E0527"/>
    <w:rsid w:val="000E1E92"/>
    <w:rsid w:val="000E31B0"/>
    <w:rsid w:val="000E47CA"/>
    <w:rsid w:val="000E513C"/>
    <w:rsid w:val="000E71D8"/>
    <w:rsid w:val="000E7920"/>
    <w:rsid w:val="000E7A0A"/>
    <w:rsid w:val="000F06D6"/>
    <w:rsid w:val="000F0EB1"/>
    <w:rsid w:val="000F1106"/>
    <w:rsid w:val="000F1FC5"/>
    <w:rsid w:val="000F23AC"/>
    <w:rsid w:val="000F2D47"/>
    <w:rsid w:val="000F3831"/>
    <w:rsid w:val="000F3BE9"/>
    <w:rsid w:val="000F3F6C"/>
    <w:rsid w:val="000F4814"/>
    <w:rsid w:val="000F6DF3"/>
    <w:rsid w:val="000F7436"/>
    <w:rsid w:val="000F76C5"/>
    <w:rsid w:val="001005FF"/>
    <w:rsid w:val="00100958"/>
    <w:rsid w:val="00104B58"/>
    <w:rsid w:val="001057CE"/>
    <w:rsid w:val="001062FB"/>
    <w:rsid w:val="001063E6"/>
    <w:rsid w:val="00106D41"/>
    <w:rsid w:val="0010762C"/>
    <w:rsid w:val="0011030F"/>
    <w:rsid w:val="00111CF7"/>
    <w:rsid w:val="001129FE"/>
    <w:rsid w:val="001131B4"/>
    <w:rsid w:val="00113CF4"/>
    <w:rsid w:val="00113E59"/>
    <w:rsid w:val="00114B57"/>
    <w:rsid w:val="001153EA"/>
    <w:rsid w:val="00115643"/>
    <w:rsid w:val="00115829"/>
    <w:rsid w:val="00116765"/>
    <w:rsid w:val="001178AA"/>
    <w:rsid w:val="00120CD2"/>
    <w:rsid w:val="001219F5"/>
    <w:rsid w:val="00121A20"/>
    <w:rsid w:val="001223E5"/>
    <w:rsid w:val="0012377F"/>
    <w:rsid w:val="001238FE"/>
    <w:rsid w:val="00124314"/>
    <w:rsid w:val="001244C2"/>
    <w:rsid w:val="00124629"/>
    <w:rsid w:val="00124AA1"/>
    <w:rsid w:val="00124E76"/>
    <w:rsid w:val="00125FC7"/>
    <w:rsid w:val="00126B4A"/>
    <w:rsid w:val="00126EC5"/>
    <w:rsid w:val="00131A85"/>
    <w:rsid w:val="001322DE"/>
    <w:rsid w:val="00132D9B"/>
    <w:rsid w:val="00132FD0"/>
    <w:rsid w:val="00132FF2"/>
    <w:rsid w:val="001332D5"/>
    <w:rsid w:val="00133757"/>
    <w:rsid w:val="001344C0"/>
    <w:rsid w:val="001346FA"/>
    <w:rsid w:val="00134825"/>
    <w:rsid w:val="00135252"/>
    <w:rsid w:val="00135411"/>
    <w:rsid w:val="001377D0"/>
    <w:rsid w:val="00137AB5"/>
    <w:rsid w:val="00137F0B"/>
    <w:rsid w:val="0014169B"/>
    <w:rsid w:val="00141835"/>
    <w:rsid w:val="00141BB4"/>
    <w:rsid w:val="001450AF"/>
    <w:rsid w:val="001453AC"/>
    <w:rsid w:val="0014562E"/>
    <w:rsid w:val="00150754"/>
    <w:rsid w:val="00150AD4"/>
    <w:rsid w:val="00150D44"/>
    <w:rsid w:val="00151E23"/>
    <w:rsid w:val="001526E0"/>
    <w:rsid w:val="001529EB"/>
    <w:rsid w:val="00152C58"/>
    <w:rsid w:val="001538CD"/>
    <w:rsid w:val="00153A65"/>
    <w:rsid w:val="00153D6C"/>
    <w:rsid w:val="00154FFE"/>
    <w:rsid w:val="001551B5"/>
    <w:rsid w:val="00156811"/>
    <w:rsid w:val="0015770F"/>
    <w:rsid w:val="00160203"/>
    <w:rsid w:val="00160476"/>
    <w:rsid w:val="00160636"/>
    <w:rsid w:val="00160E1C"/>
    <w:rsid w:val="00161840"/>
    <w:rsid w:val="001624EF"/>
    <w:rsid w:val="00162E59"/>
    <w:rsid w:val="00163BB4"/>
    <w:rsid w:val="0016442E"/>
    <w:rsid w:val="0016550E"/>
    <w:rsid w:val="001659C1"/>
    <w:rsid w:val="00171E22"/>
    <w:rsid w:val="001727C5"/>
    <w:rsid w:val="00173A8E"/>
    <w:rsid w:val="00174CED"/>
    <w:rsid w:val="0017502C"/>
    <w:rsid w:val="001752E5"/>
    <w:rsid w:val="00176CDE"/>
    <w:rsid w:val="0017763E"/>
    <w:rsid w:val="00180860"/>
    <w:rsid w:val="00180EB7"/>
    <w:rsid w:val="00180FCE"/>
    <w:rsid w:val="0018143F"/>
    <w:rsid w:val="00181ADF"/>
    <w:rsid w:val="00181CC9"/>
    <w:rsid w:val="00181F3D"/>
    <w:rsid w:val="00181FF8"/>
    <w:rsid w:val="00182A6D"/>
    <w:rsid w:val="001832E5"/>
    <w:rsid w:val="001835F0"/>
    <w:rsid w:val="0018382F"/>
    <w:rsid w:val="00183FD5"/>
    <w:rsid w:val="0018419F"/>
    <w:rsid w:val="00184765"/>
    <w:rsid w:val="00185205"/>
    <w:rsid w:val="0018631A"/>
    <w:rsid w:val="00186346"/>
    <w:rsid w:val="00187729"/>
    <w:rsid w:val="00190AC1"/>
    <w:rsid w:val="00190B8D"/>
    <w:rsid w:val="00191BF9"/>
    <w:rsid w:val="001925DF"/>
    <w:rsid w:val="00192A6C"/>
    <w:rsid w:val="0019325C"/>
    <w:rsid w:val="0019341A"/>
    <w:rsid w:val="00193B09"/>
    <w:rsid w:val="00194CE8"/>
    <w:rsid w:val="00195098"/>
    <w:rsid w:val="0019528F"/>
    <w:rsid w:val="00197DF9"/>
    <w:rsid w:val="001A00E9"/>
    <w:rsid w:val="001A149C"/>
    <w:rsid w:val="001A1987"/>
    <w:rsid w:val="001A2564"/>
    <w:rsid w:val="001A34A5"/>
    <w:rsid w:val="001A549F"/>
    <w:rsid w:val="001A5B0D"/>
    <w:rsid w:val="001A6173"/>
    <w:rsid w:val="001A6CBA"/>
    <w:rsid w:val="001A727A"/>
    <w:rsid w:val="001A727D"/>
    <w:rsid w:val="001B09EB"/>
    <w:rsid w:val="001B0D97"/>
    <w:rsid w:val="001B19F2"/>
    <w:rsid w:val="001B24B3"/>
    <w:rsid w:val="001B2F6A"/>
    <w:rsid w:val="001B45C4"/>
    <w:rsid w:val="001B58E7"/>
    <w:rsid w:val="001B5A5D"/>
    <w:rsid w:val="001C02FE"/>
    <w:rsid w:val="001C1388"/>
    <w:rsid w:val="001C1CE5"/>
    <w:rsid w:val="001C26F9"/>
    <w:rsid w:val="001C3348"/>
    <w:rsid w:val="001C3D2A"/>
    <w:rsid w:val="001C591F"/>
    <w:rsid w:val="001C5AA7"/>
    <w:rsid w:val="001C6666"/>
    <w:rsid w:val="001C6951"/>
    <w:rsid w:val="001D1460"/>
    <w:rsid w:val="001D3156"/>
    <w:rsid w:val="001D4B4A"/>
    <w:rsid w:val="001D51BA"/>
    <w:rsid w:val="001D53E7"/>
    <w:rsid w:val="001D626B"/>
    <w:rsid w:val="001D6342"/>
    <w:rsid w:val="001D6D53"/>
    <w:rsid w:val="001E0146"/>
    <w:rsid w:val="001E27D1"/>
    <w:rsid w:val="001E360A"/>
    <w:rsid w:val="001E37B9"/>
    <w:rsid w:val="001E477A"/>
    <w:rsid w:val="001E48ED"/>
    <w:rsid w:val="001E4C12"/>
    <w:rsid w:val="001E58E2"/>
    <w:rsid w:val="001E7109"/>
    <w:rsid w:val="001E7AED"/>
    <w:rsid w:val="001F037F"/>
    <w:rsid w:val="001F0E90"/>
    <w:rsid w:val="001F3916"/>
    <w:rsid w:val="001F3A64"/>
    <w:rsid w:val="001F48DD"/>
    <w:rsid w:val="001F54C5"/>
    <w:rsid w:val="001F60CA"/>
    <w:rsid w:val="001F6194"/>
    <w:rsid w:val="001F662C"/>
    <w:rsid w:val="001F7074"/>
    <w:rsid w:val="002001AF"/>
    <w:rsid w:val="00200490"/>
    <w:rsid w:val="00200CE1"/>
    <w:rsid w:val="00201F3A"/>
    <w:rsid w:val="002027FF"/>
    <w:rsid w:val="0020285D"/>
    <w:rsid w:val="00202AAD"/>
    <w:rsid w:val="00202EED"/>
    <w:rsid w:val="00203B1D"/>
    <w:rsid w:val="00203F96"/>
    <w:rsid w:val="00204081"/>
    <w:rsid w:val="00204143"/>
    <w:rsid w:val="00205A45"/>
    <w:rsid w:val="00205EAC"/>
    <w:rsid w:val="002068BF"/>
    <w:rsid w:val="002069B2"/>
    <w:rsid w:val="00207FA3"/>
    <w:rsid w:val="0021066C"/>
    <w:rsid w:val="002106D2"/>
    <w:rsid w:val="002107EA"/>
    <w:rsid w:val="0021083B"/>
    <w:rsid w:val="00210950"/>
    <w:rsid w:val="00210D35"/>
    <w:rsid w:val="002117E2"/>
    <w:rsid w:val="0021194D"/>
    <w:rsid w:val="00212614"/>
    <w:rsid w:val="00213848"/>
    <w:rsid w:val="00213E2D"/>
    <w:rsid w:val="00214DA8"/>
    <w:rsid w:val="00214ECC"/>
    <w:rsid w:val="002151AF"/>
    <w:rsid w:val="00215423"/>
    <w:rsid w:val="002155B2"/>
    <w:rsid w:val="002158FA"/>
    <w:rsid w:val="00215E2E"/>
    <w:rsid w:val="00216188"/>
    <w:rsid w:val="00216D56"/>
    <w:rsid w:val="0021768E"/>
    <w:rsid w:val="00220600"/>
    <w:rsid w:val="002214A3"/>
    <w:rsid w:val="002215D2"/>
    <w:rsid w:val="00221B21"/>
    <w:rsid w:val="002224DB"/>
    <w:rsid w:val="002225CF"/>
    <w:rsid w:val="0022327B"/>
    <w:rsid w:val="00223FCB"/>
    <w:rsid w:val="0022402E"/>
    <w:rsid w:val="002252C3"/>
    <w:rsid w:val="00225C54"/>
    <w:rsid w:val="00227AB8"/>
    <w:rsid w:val="00230765"/>
    <w:rsid w:val="00230D18"/>
    <w:rsid w:val="002319E4"/>
    <w:rsid w:val="00232738"/>
    <w:rsid w:val="0023429C"/>
    <w:rsid w:val="00235632"/>
    <w:rsid w:val="00235872"/>
    <w:rsid w:val="00235BF2"/>
    <w:rsid w:val="00235F2C"/>
    <w:rsid w:val="00240E59"/>
    <w:rsid w:val="0024115E"/>
    <w:rsid w:val="00241495"/>
    <w:rsid w:val="00241559"/>
    <w:rsid w:val="00242234"/>
    <w:rsid w:val="00243396"/>
    <w:rsid w:val="00243400"/>
    <w:rsid w:val="002435B3"/>
    <w:rsid w:val="002436CE"/>
    <w:rsid w:val="00243819"/>
    <w:rsid w:val="00243A74"/>
    <w:rsid w:val="0024455C"/>
    <w:rsid w:val="002458EB"/>
    <w:rsid w:val="00245D66"/>
    <w:rsid w:val="00245E43"/>
    <w:rsid w:val="00246D55"/>
    <w:rsid w:val="002500C8"/>
    <w:rsid w:val="00251DB9"/>
    <w:rsid w:val="00251DBD"/>
    <w:rsid w:val="00252161"/>
    <w:rsid w:val="00253B4D"/>
    <w:rsid w:val="00253C3A"/>
    <w:rsid w:val="00256F83"/>
    <w:rsid w:val="002571AD"/>
    <w:rsid w:val="002573EB"/>
    <w:rsid w:val="00257543"/>
    <w:rsid w:val="00261345"/>
    <w:rsid w:val="00261468"/>
    <w:rsid w:val="002617E7"/>
    <w:rsid w:val="0026240D"/>
    <w:rsid w:val="00264228"/>
    <w:rsid w:val="00264334"/>
    <w:rsid w:val="0026473E"/>
    <w:rsid w:val="00264FC2"/>
    <w:rsid w:val="0026511F"/>
    <w:rsid w:val="0026576A"/>
    <w:rsid w:val="00266080"/>
    <w:rsid w:val="00266214"/>
    <w:rsid w:val="00266DD3"/>
    <w:rsid w:val="00267C83"/>
    <w:rsid w:val="0027144F"/>
    <w:rsid w:val="00271813"/>
    <w:rsid w:val="00271F3A"/>
    <w:rsid w:val="00273278"/>
    <w:rsid w:val="002737F4"/>
    <w:rsid w:val="002745F7"/>
    <w:rsid w:val="00274E0C"/>
    <w:rsid w:val="0027631F"/>
    <w:rsid w:val="00277866"/>
    <w:rsid w:val="002805F5"/>
    <w:rsid w:val="00280751"/>
    <w:rsid w:val="00280B3B"/>
    <w:rsid w:val="00280E5B"/>
    <w:rsid w:val="00281362"/>
    <w:rsid w:val="00281CC5"/>
    <w:rsid w:val="0028280A"/>
    <w:rsid w:val="00283A61"/>
    <w:rsid w:val="00283B91"/>
    <w:rsid w:val="00283F25"/>
    <w:rsid w:val="00284E11"/>
    <w:rsid w:val="00286ACD"/>
    <w:rsid w:val="00287838"/>
    <w:rsid w:val="002900E8"/>
    <w:rsid w:val="002907B5"/>
    <w:rsid w:val="0029187F"/>
    <w:rsid w:val="00292EB7"/>
    <w:rsid w:val="00293829"/>
    <w:rsid w:val="00296227"/>
    <w:rsid w:val="002966D1"/>
    <w:rsid w:val="00296F44"/>
    <w:rsid w:val="0029777D"/>
    <w:rsid w:val="002A055E"/>
    <w:rsid w:val="002A1630"/>
    <w:rsid w:val="002A1701"/>
    <w:rsid w:val="002A1D4E"/>
    <w:rsid w:val="002A2869"/>
    <w:rsid w:val="002A3CB2"/>
    <w:rsid w:val="002A7543"/>
    <w:rsid w:val="002A756C"/>
    <w:rsid w:val="002A78AE"/>
    <w:rsid w:val="002A7B2D"/>
    <w:rsid w:val="002A7F88"/>
    <w:rsid w:val="002B049A"/>
    <w:rsid w:val="002B19AB"/>
    <w:rsid w:val="002B24D6"/>
    <w:rsid w:val="002B3A14"/>
    <w:rsid w:val="002B3C93"/>
    <w:rsid w:val="002B3D2D"/>
    <w:rsid w:val="002B4F09"/>
    <w:rsid w:val="002B5BE6"/>
    <w:rsid w:val="002B5C3D"/>
    <w:rsid w:val="002B67CE"/>
    <w:rsid w:val="002B7D7D"/>
    <w:rsid w:val="002C352B"/>
    <w:rsid w:val="002C3F6B"/>
    <w:rsid w:val="002C41E6"/>
    <w:rsid w:val="002C44FD"/>
    <w:rsid w:val="002C5E50"/>
    <w:rsid w:val="002C6787"/>
    <w:rsid w:val="002D0321"/>
    <w:rsid w:val="002D06F9"/>
    <w:rsid w:val="002D071A"/>
    <w:rsid w:val="002D12B4"/>
    <w:rsid w:val="002D272A"/>
    <w:rsid w:val="002D31E3"/>
    <w:rsid w:val="002D33EE"/>
    <w:rsid w:val="002D34B2"/>
    <w:rsid w:val="002D34D3"/>
    <w:rsid w:val="002D430B"/>
    <w:rsid w:val="002D48B0"/>
    <w:rsid w:val="002D57ED"/>
    <w:rsid w:val="002D5B37"/>
    <w:rsid w:val="002D6196"/>
    <w:rsid w:val="002D74B5"/>
    <w:rsid w:val="002D7637"/>
    <w:rsid w:val="002D79CD"/>
    <w:rsid w:val="002D7D6D"/>
    <w:rsid w:val="002E085D"/>
    <w:rsid w:val="002E0896"/>
    <w:rsid w:val="002E14EA"/>
    <w:rsid w:val="002E17F2"/>
    <w:rsid w:val="002E3FDD"/>
    <w:rsid w:val="002E4EC9"/>
    <w:rsid w:val="002E5017"/>
    <w:rsid w:val="002E7B55"/>
    <w:rsid w:val="002E7CAE"/>
    <w:rsid w:val="002F18F5"/>
    <w:rsid w:val="002F2771"/>
    <w:rsid w:val="002F37A9"/>
    <w:rsid w:val="002F3F8E"/>
    <w:rsid w:val="002F5651"/>
    <w:rsid w:val="00300BC3"/>
    <w:rsid w:val="00301794"/>
    <w:rsid w:val="00301A4D"/>
    <w:rsid w:val="00301BFC"/>
    <w:rsid w:val="00301CE6"/>
    <w:rsid w:val="0030256B"/>
    <w:rsid w:val="00302615"/>
    <w:rsid w:val="00302D5E"/>
    <w:rsid w:val="00302FA9"/>
    <w:rsid w:val="00303486"/>
    <w:rsid w:val="003037B0"/>
    <w:rsid w:val="003037D8"/>
    <w:rsid w:val="00303D01"/>
    <w:rsid w:val="0030501F"/>
    <w:rsid w:val="0030510E"/>
    <w:rsid w:val="00307188"/>
    <w:rsid w:val="00307BA1"/>
    <w:rsid w:val="00311702"/>
    <w:rsid w:val="00311BA8"/>
    <w:rsid w:val="00311E82"/>
    <w:rsid w:val="00313A06"/>
    <w:rsid w:val="00313FD6"/>
    <w:rsid w:val="003143BD"/>
    <w:rsid w:val="00315363"/>
    <w:rsid w:val="00315BE9"/>
    <w:rsid w:val="003203ED"/>
    <w:rsid w:val="00320690"/>
    <w:rsid w:val="003211CD"/>
    <w:rsid w:val="00322C9F"/>
    <w:rsid w:val="00323026"/>
    <w:rsid w:val="003237E9"/>
    <w:rsid w:val="00324118"/>
    <w:rsid w:val="003245F3"/>
    <w:rsid w:val="00324D23"/>
    <w:rsid w:val="0032626C"/>
    <w:rsid w:val="00327066"/>
    <w:rsid w:val="00327947"/>
    <w:rsid w:val="003306C3"/>
    <w:rsid w:val="003314FD"/>
    <w:rsid w:val="00331751"/>
    <w:rsid w:val="00334579"/>
    <w:rsid w:val="00335858"/>
    <w:rsid w:val="003359C0"/>
    <w:rsid w:val="00336BDA"/>
    <w:rsid w:val="003409D0"/>
    <w:rsid w:val="00340EFC"/>
    <w:rsid w:val="00341499"/>
    <w:rsid w:val="00341775"/>
    <w:rsid w:val="00342AF9"/>
    <w:rsid w:val="00342BD7"/>
    <w:rsid w:val="00344DB7"/>
    <w:rsid w:val="00345B8C"/>
    <w:rsid w:val="00346DB5"/>
    <w:rsid w:val="003477B1"/>
    <w:rsid w:val="0035060B"/>
    <w:rsid w:val="00352047"/>
    <w:rsid w:val="00352F38"/>
    <w:rsid w:val="00353CDB"/>
    <w:rsid w:val="00354F88"/>
    <w:rsid w:val="00355D8A"/>
    <w:rsid w:val="00357380"/>
    <w:rsid w:val="003602D9"/>
    <w:rsid w:val="003604CE"/>
    <w:rsid w:val="0036173C"/>
    <w:rsid w:val="00363839"/>
    <w:rsid w:val="0036393D"/>
    <w:rsid w:val="003664C2"/>
    <w:rsid w:val="003677AF"/>
    <w:rsid w:val="00370E47"/>
    <w:rsid w:val="003742AC"/>
    <w:rsid w:val="0037654A"/>
    <w:rsid w:val="00377CE1"/>
    <w:rsid w:val="00377F55"/>
    <w:rsid w:val="00380174"/>
    <w:rsid w:val="003806F1"/>
    <w:rsid w:val="003808B8"/>
    <w:rsid w:val="00382511"/>
    <w:rsid w:val="00383B57"/>
    <w:rsid w:val="00383DB3"/>
    <w:rsid w:val="00384DDA"/>
    <w:rsid w:val="00385BF0"/>
    <w:rsid w:val="00386297"/>
    <w:rsid w:val="00386408"/>
    <w:rsid w:val="0038761A"/>
    <w:rsid w:val="00387BA6"/>
    <w:rsid w:val="00387DCF"/>
    <w:rsid w:val="003911E9"/>
    <w:rsid w:val="003939FF"/>
    <w:rsid w:val="00396F7B"/>
    <w:rsid w:val="003A1098"/>
    <w:rsid w:val="003A1691"/>
    <w:rsid w:val="003A21E3"/>
    <w:rsid w:val="003A2223"/>
    <w:rsid w:val="003A2A0F"/>
    <w:rsid w:val="003A3856"/>
    <w:rsid w:val="003A45A1"/>
    <w:rsid w:val="003A595D"/>
    <w:rsid w:val="003A5B0A"/>
    <w:rsid w:val="003A6BAC"/>
    <w:rsid w:val="003A70A4"/>
    <w:rsid w:val="003A7562"/>
    <w:rsid w:val="003A7EF3"/>
    <w:rsid w:val="003A7F7B"/>
    <w:rsid w:val="003B017B"/>
    <w:rsid w:val="003B159C"/>
    <w:rsid w:val="003B2D2F"/>
    <w:rsid w:val="003B369F"/>
    <w:rsid w:val="003B36A3"/>
    <w:rsid w:val="003B5658"/>
    <w:rsid w:val="003B59AA"/>
    <w:rsid w:val="003B64BB"/>
    <w:rsid w:val="003B6754"/>
    <w:rsid w:val="003B76CA"/>
    <w:rsid w:val="003B7FE5"/>
    <w:rsid w:val="003C11C8"/>
    <w:rsid w:val="003C2702"/>
    <w:rsid w:val="003C33A8"/>
    <w:rsid w:val="003C3C2F"/>
    <w:rsid w:val="003C435E"/>
    <w:rsid w:val="003C50C7"/>
    <w:rsid w:val="003C5833"/>
    <w:rsid w:val="003C5DCE"/>
    <w:rsid w:val="003C62F5"/>
    <w:rsid w:val="003C67CB"/>
    <w:rsid w:val="003C708A"/>
    <w:rsid w:val="003C7806"/>
    <w:rsid w:val="003C7903"/>
    <w:rsid w:val="003D109F"/>
    <w:rsid w:val="003D1527"/>
    <w:rsid w:val="003D2301"/>
    <w:rsid w:val="003D2478"/>
    <w:rsid w:val="003D3C45"/>
    <w:rsid w:val="003D460D"/>
    <w:rsid w:val="003D473B"/>
    <w:rsid w:val="003D5B1F"/>
    <w:rsid w:val="003D5D02"/>
    <w:rsid w:val="003D5EBC"/>
    <w:rsid w:val="003D5F54"/>
    <w:rsid w:val="003D63FA"/>
    <w:rsid w:val="003D717E"/>
    <w:rsid w:val="003D7206"/>
    <w:rsid w:val="003D7A5C"/>
    <w:rsid w:val="003E0333"/>
    <w:rsid w:val="003E0A09"/>
    <w:rsid w:val="003E1159"/>
    <w:rsid w:val="003E15FA"/>
    <w:rsid w:val="003E16B2"/>
    <w:rsid w:val="003E2179"/>
    <w:rsid w:val="003E2D6D"/>
    <w:rsid w:val="003E3C5C"/>
    <w:rsid w:val="003E55E4"/>
    <w:rsid w:val="003E5A8E"/>
    <w:rsid w:val="003E5FD4"/>
    <w:rsid w:val="003E6D02"/>
    <w:rsid w:val="003E74E3"/>
    <w:rsid w:val="003E7FA8"/>
    <w:rsid w:val="003F05C7"/>
    <w:rsid w:val="003F2CD4"/>
    <w:rsid w:val="003F3555"/>
    <w:rsid w:val="003F468C"/>
    <w:rsid w:val="003F62B5"/>
    <w:rsid w:val="003F62C7"/>
    <w:rsid w:val="003F6BBE"/>
    <w:rsid w:val="003F7178"/>
    <w:rsid w:val="004000E8"/>
    <w:rsid w:val="00400DC5"/>
    <w:rsid w:val="00401B19"/>
    <w:rsid w:val="004020D0"/>
    <w:rsid w:val="004024ED"/>
    <w:rsid w:val="0040258E"/>
    <w:rsid w:val="00402845"/>
    <w:rsid w:val="004028B4"/>
    <w:rsid w:val="00402E2B"/>
    <w:rsid w:val="0040482B"/>
    <w:rsid w:val="0040512B"/>
    <w:rsid w:val="00405636"/>
    <w:rsid w:val="004059D4"/>
    <w:rsid w:val="00405C77"/>
    <w:rsid w:val="00405CA5"/>
    <w:rsid w:val="0040764C"/>
    <w:rsid w:val="00407CD3"/>
    <w:rsid w:val="00407EED"/>
    <w:rsid w:val="00410134"/>
    <w:rsid w:val="00410B72"/>
    <w:rsid w:val="00410F18"/>
    <w:rsid w:val="004120AC"/>
    <w:rsid w:val="0041263E"/>
    <w:rsid w:val="00412F03"/>
    <w:rsid w:val="004131E7"/>
    <w:rsid w:val="00413694"/>
    <w:rsid w:val="00413802"/>
    <w:rsid w:val="00413AAC"/>
    <w:rsid w:val="00413E92"/>
    <w:rsid w:val="00414375"/>
    <w:rsid w:val="00415835"/>
    <w:rsid w:val="00417764"/>
    <w:rsid w:val="00417950"/>
    <w:rsid w:val="00421105"/>
    <w:rsid w:val="00421F57"/>
    <w:rsid w:val="00422AA4"/>
    <w:rsid w:val="004238EB"/>
    <w:rsid w:val="00423E04"/>
    <w:rsid w:val="004241CD"/>
    <w:rsid w:val="004242F4"/>
    <w:rsid w:val="00424BB2"/>
    <w:rsid w:val="00424E47"/>
    <w:rsid w:val="00425B9D"/>
    <w:rsid w:val="00425BD4"/>
    <w:rsid w:val="00425C56"/>
    <w:rsid w:val="00427248"/>
    <w:rsid w:val="00427607"/>
    <w:rsid w:val="0043017B"/>
    <w:rsid w:val="0043021B"/>
    <w:rsid w:val="00431425"/>
    <w:rsid w:val="0043163A"/>
    <w:rsid w:val="00433275"/>
    <w:rsid w:val="0043344B"/>
    <w:rsid w:val="00433A8D"/>
    <w:rsid w:val="004342AB"/>
    <w:rsid w:val="00434692"/>
    <w:rsid w:val="004359B1"/>
    <w:rsid w:val="00435A27"/>
    <w:rsid w:val="00437447"/>
    <w:rsid w:val="00437D83"/>
    <w:rsid w:val="004412D7"/>
    <w:rsid w:val="00441A92"/>
    <w:rsid w:val="004428A2"/>
    <w:rsid w:val="004431DC"/>
    <w:rsid w:val="00443404"/>
    <w:rsid w:val="0044372C"/>
    <w:rsid w:val="00443D83"/>
    <w:rsid w:val="00444BF7"/>
    <w:rsid w:val="00444F56"/>
    <w:rsid w:val="0044612F"/>
    <w:rsid w:val="00446488"/>
    <w:rsid w:val="004464E3"/>
    <w:rsid w:val="0044751F"/>
    <w:rsid w:val="00447811"/>
    <w:rsid w:val="00451468"/>
    <w:rsid w:val="004517AA"/>
    <w:rsid w:val="00451C71"/>
    <w:rsid w:val="00452012"/>
    <w:rsid w:val="004523AF"/>
    <w:rsid w:val="004527D9"/>
    <w:rsid w:val="00452CAC"/>
    <w:rsid w:val="00454736"/>
    <w:rsid w:val="00454D7E"/>
    <w:rsid w:val="00457565"/>
    <w:rsid w:val="00457B71"/>
    <w:rsid w:val="004607B4"/>
    <w:rsid w:val="00460AC6"/>
    <w:rsid w:val="00461B78"/>
    <w:rsid w:val="0046285D"/>
    <w:rsid w:val="00463E4F"/>
    <w:rsid w:val="004659F2"/>
    <w:rsid w:val="004666D9"/>
    <w:rsid w:val="004669E2"/>
    <w:rsid w:val="0047006C"/>
    <w:rsid w:val="004703A2"/>
    <w:rsid w:val="00470C31"/>
    <w:rsid w:val="00470D34"/>
    <w:rsid w:val="004718B9"/>
    <w:rsid w:val="00471DE0"/>
    <w:rsid w:val="00472F3A"/>
    <w:rsid w:val="004731FA"/>
    <w:rsid w:val="004734D0"/>
    <w:rsid w:val="00474363"/>
    <w:rsid w:val="0047556B"/>
    <w:rsid w:val="004761AA"/>
    <w:rsid w:val="00476942"/>
    <w:rsid w:val="00477768"/>
    <w:rsid w:val="00480460"/>
    <w:rsid w:val="00481978"/>
    <w:rsid w:val="00481FCF"/>
    <w:rsid w:val="00483369"/>
    <w:rsid w:val="00484E62"/>
    <w:rsid w:val="004856CC"/>
    <w:rsid w:val="00485B3F"/>
    <w:rsid w:val="00485CFE"/>
    <w:rsid w:val="004869FC"/>
    <w:rsid w:val="00487AA1"/>
    <w:rsid w:val="00490513"/>
    <w:rsid w:val="0049096D"/>
    <w:rsid w:val="004912E8"/>
    <w:rsid w:val="00492BC5"/>
    <w:rsid w:val="00493B23"/>
    <w:rsid w:val="00494358"/>
    <w:rsid w:val="0049445D"/>
    <w:rsid w:val="00494CBF"/>
    <w:rsid w:val="004958E3"/>
    <w:rsid w:val="004964F1"/>
    <w:rsid w:val="004974EB"/>
    <w:rsid w:val="00497928"/>
    <w:rsid w:val="004A14FF"/>
    <w:rsid w:val="004A16BC"/>
    <w:rsid w:val="004A1AAD"/>
    <w:rsid w:val="004A1AFB"/>
    <w:rsid w:val="004A2B94"/>
    <w:rsid w:val="004A3396"/>
    <w:rsid w:val="004A4305"/>
    <w:rsid w:val="004A491D"/>
    <w:rsid w:val="004A5120"/>
    <w:rsid w:val="004A782B"/>
    <w:rsid w:val="004B07D3"/>
    <w:rsid w:val="004B2198"/>
    <w:rsid w:val="004B2719"/>
    <w:rsid w:val="004B2AB7"/>
    <w:rsid w:val="004B33C0"/>
    <w:rsid w:val="004B4810"/>
    <w:rsid w:val="004B4CFE"/>
    <w:rsid w:val="004B516C"/>
    <w:rsid w:val="004B589D"/>
    <w:rsid w:val="004B620D"/>
    <w:rsid w:val="004B6F6A"/>
    <w:rsid w:val="004B7409"/>
    <w:rsid w:val="004B7C0C"/>
    <w:rsid w:val="004C1D5D"/>
    <w:rsid w:val="004C262D"/>
    <w:rsid w:val="004C2DD8"/>
    <w:rsid w:val="004C3583"/>
    <w:rsid w:val="004C3898"/>
    <w:rsid w:val="004C42C4"/>
    <w:rsid w:val="004C52A5"/>
    <w:rsid w:val="004C757B"/>
    <w:rsid w:val="004C7FC6"/>
    <w:rsid w:val="004D0426"/>
    <w:rsid w:val="004D2018"/>
    <w:rsid w:val="004D3663"/>
    <w:rsid w:val="004D36B1"/>
    <w:rsid w:val="004D3E3C"/>
    <w:rsid w:val="004D4286"/>
    <w:rsid w:val="004D7EBD"/>
    <w:rsid w:val="004E09F0"/>
    <w:rsid w:val="004E136E"/>
    <w:rsid w:val="004E1F35"/>
    <w:rsid w:val="004E25D3"/>
    <w:rsid w:val="004E2680"/>
    <w:rsid w:val="004E28F9"/>
    <w:rsid w:val="004E462E"/>
    <w:rsid w:val="004E51D9"/>
    <w:rsid w:val="004E56DC"/>
    <w:rsid w:val="004E5F62"/>
    <w:rsid w:val="004E6707"/>
    <w:rsid w:val="004E69F7"/>
    <w:rsid w:val="004E76F4"/>
    <w:rsid w:val="004F0B4E"/>
    <w:rsid w:val="004F0B6C"/>
    <w:rsid w:val="004F0E7D"/>
    <w:rsid w:val="004F1053"/>
    <w:rsid w:val="004F19E9"/>
    <w:rsid w:val="004F2078"/>
    <w:rsid w:val="004F31DD"/>
    <w:rsid w:val="004F4DA3"/>
    <w:rsid w:val="004F5187"/>
    <w:rsid w:val="004F6E60"/>
    <w:rsid w:val="004F7C97"/>
    <w:rsid w:val="004F7FD8"/>
    <w:rsid w:val="0050065E"/>
    <w:rsid w:val="00501988"/>
    <w:rsid w:val="00502780"/>
    <w:rsid w:val="00502D7A"/>
    <w:rsid w:val="00503393"/>
    <w:rsid w:val="005057C1"/>
    <w:rsid w:val="00505B4C"/>
    <w:rsid w:val="00506557"/>
    <w:rsid w:val="0050677A"/>
    <w:rsid w:val="00506B75"/>
    <w:rsid w:val="00510808"/>
    <w:rsid w:val="005108D8"/>
    <w:rsid w:val="005116F9"/>
    <w:rsid w:val="0051229D"/>
    <w:rsid w:val="00514F95"/>
    <w:rsid w:val="005153A7"/>
    <w:rsid w:val="0051671F"/>
    <w:rsid w:val="0051675E"/>
    <w:rsid w:val="00516C77"/>
    <w:rsid w:val="005219CF"/>
    <w:rsid w:val="00522A6C"/>
    <w:rsid w:val="0052500D"/>
    <w:rsid w:val="00525DD2"/>
    <w:rsid w:val="00526098"/>
    <w:rsid w:val="0052653A"/>
    <w:rsid w:val="005269F6"/>
    <w:rsid w:val="00527D77"/>
    <w:rsid w:val="00530265"/>
    <w:rsid w:val="005310F3"/>
    <w:rsid w:val="00531163"/>
    <w:rsid w:val="00531A7C"/>
    <w:rsid w:val="00531F01"/>
    <w:rsid w:val="00532929"/>
    <w:rsid w:val="005346A6"/>
    <w:rsid w:val="00534B59"/>
    <w:rsid w:val="005361F3"/>
    <w:rsid w:val="00536759"/>
    <w:rsid w:val="00537C62"/>
    <w:rsid w:val="0054164E"/>
    <w:rsid w:val="00542C28"/>
    <w:rsid w:val="00544681"/>
    <w:rsid w:val="00545726"/>
    <w:rsid w:val="00546970"/>
    <w:rsid w:val="0055079B"/>
    <w:rsid w:val="005516B8"/>
    <w:rsid w:val="00551717"/>
    <w:rsid w:val="00552DA8"/>
    <w:rsid w:val="00552F6F"/>
    <w:rsid w:val="00554ABD"/>
    <w:rsid w:val="00554E19"/>
    <w:rsid w:val="00556041"/>
    <w:rsid w:val="00556396"/>
    <w:rsid w:val="00556A49"/>
    <w:rsid w:val="005576E9"/>
    <w:rsid w:val="005604F6"/>
    <w:rsid w:val="00560D8A"/>
    <w:rsid w:val="0056121F"/>
    <w:rsid w:val="00562614"/>
    <w:rsid w:val="005634D2"/>
    <w:rsid w:val="005637F0"/>
    <w:rsid w:val="00563C5B"/>
    <w:rsid w:val="005665DE"/>
    <w:rsid w:val="00566774"/>
    <w:rsid w:val="00571986"/>
    <w:rsid w:val="00571CBF"/>
    <w:rsid w:val="0057244D"/>
    <w:rsid w:val="00572505"/>
    <w:rsid w:val="00572DA5"/>
    <w:rsid w:val="00572FEF"/>
    <w:rsid w:val="0057353A"/>
    <w:rsid w:val="0057378F"/>
    <w:rsid w:val="0057447D"/>
    <w:rsid w:val="00574D66"/>
    <w:rsid w:val="005760CA"/>
    <w:rsid w:val="00576B01"/>
    <w:rsid w:val="00576B2A"/>
    <w:rsid w:val="005779D3"/>
    <w:rsid w:val="00580197"/>
    <w:rsid w:val="00581C11"/>
    <w:rsid w:val="00581D0D"/>
    <w:rsid w:val="00582756"/>
    <w:rsid w:val="00582809"/>
    <w:rsid w:val="005828C2"/>
    <w:rsid w:val="005843C1"/>
    <w:rsid w:val="005849B7"/>
    <w:rsid w:val="00585700"/>
    <w:rsid w:val="00585957"/>
    <w:rsid w:val="00585C69"/>
    <w:rsid w:val="0058774C"/>
    <w:rsid w:val="0058798C"/>
    <w:rsid w:val="005900FA"/>
    <w:rsid w:val="005911F4"/>
    <w:rsid w:val="00591F44"/>
    <w:rsid w:val="0059299C"/>
    <w:rsid w:val="00592BFE"/>
    <w:rsid w:val="005931CD"/>
    <w:rsid w:val="005935A4"/>
    <w:rsid w:val="0059471A"/>
    <w:rsid w:val="005948C2"/>
    <w:rsid w:val="00594B7F"/>
    <w:rsid w:val="00594EA8"/>
    <w:rsid w:val="00595AAB"/>
    <w:rsid w:val="00595CD9"/>
    <w:rsid w:val="00595DCA"/>
    <w:rsid w:val="00597075"/>
    <w:rsid w:val="0059779B"/>
    <w:rsid w:val="00597DF2"/>
    <w:rsid w:val="005A008D"/>
    <w:rsid w:val="005A0A58"/>
    <w:rsid w:val="005A13C4"/>
    <w:rsid w:val="005A209A"/>
    <w:rsid w:val="005A20DF"/>
    <w:rsid w:val="005A3EA7"/>
    <w:rsid w:val="005A662D"/>
    <w:rsid w:val="005A7F96"/>
    <w:rsid w:val="005B1409"/>
    <w:rsid w:val="005B22EF"/>
    <w:rsid w:val="005B35D7"/>
    <w:rsid w:val="005B392A"/>
    <w:rsid w:val="005B3AA3"/>
    <w:rsid w:val="005B3E04"/>
    <w:rsid w:val="005B41E4"/>
    <w:rsid w:val="005B459E"/>
    <w:rsid w:val="005B4759"/>
    <w:rsid w:val="005B5761"/>
    <w:rsid w:val="005B5C21"/>
    <w:rsid w:val="005B5CA1"/>
    <w:rsid w:val="005B5E7C"/>
    <w:rsid w:val="005B5F32"/>
    <w:rsid w:val="005B6518"/>
    <w:rsid w:val="005B6F83"/>
    <w:rsid w:val="005B7CFC"/>
    <w:rsid w:val="005C1B7B"/>
    <w:rsid w:val="005C2D84"/>
    <w:rsid w:val="005C3068"/>
    <w:rsid w:val="005C36F3"/>
    <w:rsid w:val="005C74FB"/>
    <w:rsid w:val="005D0792"/>
    <w:rsid w:val="005D11BF"/>
    <w:rsid w:val="005D1602"/>
    <w:rsid w:val="005D24BE"/>
    <w:rsid w:val="005D2619"/>
    <w:rsid w:val="005D29E8"/>
    <w:rsid w:val="005D2E66"/>
    <w:rsid w:val="005D370E"/>
    <w:rsid w:val="005D44A5"/>
    <w:rsid w:val="005D47C5"/>
    <w:rsid w:val="005D4A9B"/>
    <w:rsid w:val="005D5913"/>
    <w:rsid w:val="005D5CFC"/>
    <w:rsid w:val="005D6411"/>
    <w:rsid w:val="005D6BA3"/>
    <w:rsid w:val="005D6C1D"/>
    <w:rsid w:val="005D6DE9"/>
    <w:rsid w:val="005D7F03"/>
    <w:rsid w:val="005E0DC6"/>
    <w:rsid w:val="005E267B"/>
    <w:rsid w:val="005E2FE9"/>
    <w:rsid w:val="005E385F"/>
    <w:rsid w:val="005E4C93"/>
    <w:rsid w:val="005E5B81"/>
    <w:rsid w:val="005E7AEF"/>
    <w:rsid w:val="005F021F"/>
    <w:rsid w:val="005F0472"/>
    <w:rsid w:val="005F0A3B"/>
    <w:rsid w:val="005F0B9F"/>
    <w:rsid w:val="005F1663"/>
    <w:rsid w:val="005F166F"/>
    <w:rsid w:val="005F266D"/>
    <w:rsid w:val="005F2CB1"/>
    <w:rsid w:val="005F3025"/>
    <w:rsid w:val="005F4141"/>
    <w:rsid w:val="005F59A0"/>
    <w:rsid w:val="005F618C"/>
    <w:rsid w:val="005F6DBD"/>
    <w:rsid w:val="005F70BD"/>
    <w:rsid w:val="005F7366"/>
    <w:rsid w:val="0060283C"/>
    <w:rsid w:val="006048EC"/>
    <w:rsid w:val="00604F14"/>
    <w:rsid w:val="006070F5"/>
    <w:rsid w:val="00607E82"/>
    <w:rsid w:val="006111FD"/>
    <w:rsid w:val="00611835"/>
    <w:rsid w:val="00611B83"/>
    <w:rsid w:val="00612A88"/>
    <w:rsid w:val="00613257"/>
    <w:rsid w:val="00613C78"/>
    <w:rsid w:val="00615CA1"/>
    <w:rsid w:val="00616A74"/>
    <w:rsid w:val="0061700D"/>
    <w:rsid w:val="00620A71"/>
    <w:rsid w:val="00620CAB"/>
    <w:rsid w:val="00620D80"/>
    <w:rsid w:val="00621161"/>
    <w:rsid w:val="00622563"/>
    <w:rsid w:val="006225A9"/>
    <w:rsid w:val="006234A6"/>
    <w:rsid w:val="006250C3"/>
    <w:rsid w:val="0062599C"/>
    <w:rsid w:val="006267D6"/>
    <w:rsid w:val="00630001"/>
    <w:rsid w:val="00630E54"/>
    <w:rsid w:val="006311B3"/>
    <w:rsid w:val="0063134C"/>
    <w:rsid w:val="006322DF"/>
    <w:rsid w:val="0063284C"/>
    <w:rsid w:val="00633C5E"/>
    <w:rsid w:val="006340A8"/>
    <w:rsid w:val="00634695"/>
    <w:rsid w:val="00636398"/>
    <w:rsid w:val="00636873"/>
    <w:rsid w:val="006368D3"/>
    <w:rsid w:val="006377EC"/>
    <w:rsid w:val="006405EE"/>
    <w:rsid w:val="00640998"/>
    <w:rsid w:val="006411EF"/>
    <w:rsid w:val="0064151F"/>
    <w:rsid w:val="00641533"/>
    <w:rsid w:val="0064162F"/>
    <w:rsid w:val="0064208D"/>
    <w:rsid w:val="00642287"/>
    <w:rsid w:val="00642F2E"/>
    <w:rsid w:val="00643475"/>
    <w:rsid w:val="0064396A"/>
    <w:rsid w:val="0064624E"/>
    <w:rsid w:val="006462C7"/>
    <w:rsid w:val="00646C40"/>
    <w:rsid w:val="00647162"/>
    <w:rsid w:val="00650726"/>
    <w:rsid w:val="00650AB9"/>
    <w:rsid w:val="00651BA8"/>
    <w:rsid w:val="00652FDB"/>
    <w:rsid w:val="00653BCF"/>
    <w:rsid w:val="006542B6"/>
    <w:rsid w:val="0065548A"/>
    <w:rsid w:val="00655733"/>
    <w:rsid w:val="00655ACD"/>
    <w:rsid w:val="006565C3"/>
    <w:rsid w:val="00656A92"/>
    <w:rsid w:val="00656DDE"/>
    <w:rsid w:val="0066011D"/>
    <w:rsid w:val="006607C0"/>
    <w:rsid w:val="00660B19"/>
    <w:rsid w:val="006613A6"/>
    <w:rsid w:val="00661AC7"/>
    <w:rsid w:val="006627A2"/>
    <w:rsid w:val="006634E6"/>
    <w:rsid w:val="006645CF"/>
    <w:rsid w:val="006653CD"/>
    <w:rsid w:val="006655EE"/>
    <w:rsid w:val="00665A5E"/>
    <w:rsid w:val="00665CD1"/>
    <w:rsid w:val="00667599"/>
    <w:rsid w:val="00667EE7"/>
    <w:rsid w:val="00670922"/>
    <w:rsid w:val="00670BE1"/>
    <w:rsid w:val="00670D13"/>
    <w:rsid w:val="0067208B"/>
    <w:rsid w:val="0067218F"/>
    <w:rsid w:val="00672BBF"/>
    <w:rsid w:val="006741F2"/>
    <w:rsid w:val="00674268"/>
    <w:rsid w:val="00674C71"/>
    <w:rsid w:val="00674CC3"/>
    <w:rsid w:val="006755A7"/>
    <w:rsid w:val="00675C72"/>
    <w:rsid w:val="00676813"/>
    <w:rsid w:val="006771F9"/>
    <w:rsid w:val="00677524"/>
    <w:rsid w:val="006776D7"/>
    <w:rsid w:val="00680641"/>
    <w:rsid w:val="00681003"/>
    <w:rsid w:val="006817C9"/>
    <w:rsid w:val="00682F59"/>
    <w:rsid w:val="00683ECE"/>
    <w:rsid w:val="0068555D"/>
    <w:rsid w:val="00690B6B"/>
    <w:rsid w:val="006926B4"/>
    <w:rsid w:val="006930CF"/>
    <w:rsid w:val="00693940"/>
    <w:rsid w:val="00694120"/>
    <w:rsid w:val="0069555A"/>
    <w:rsid w:val="00695595"/>
    <w:rsid w:val="00695FC2"/>
    <w:rsid w:val="00696436"/>
    <w:rsid w:val="00696949"/>
    <w:rsid w:val="00697052"/>
    <w:rsid w:val="00697638"/>
    <w:rsid w:val="00697EFD"/>
    <w:rsid w:val="006A0638"/>
    <w:rsid w:val="006A1ECA"/>
    <w:rsid w:val="006A1FC6"/>
    <w:rsid w:val="006A2039"/>
    <w:rsid w:val="006A26DA"/>
    <w:rsid w:val="006A46FB"/>
    <w:rsid w:val="006A5C1B"/>
    <w:rsid w:val="006A5E28"/>
    <w:rsid w:val="006A697B"/>
    <w:rsid w:val="006A7AFF"/>
    <w:rsid w:val="006B1816"/>
    <w:rsid w:val="006B1E5E"/>
    <w:rsid w:val="006B2099"/>
    <w:rsid w:val="006B2148"/>
    <w:rsid w:val="006B22A9"/>
    <w:rsid w:val="006B4799"/>
    <w:rsid w:val="006B50CF"/>
    <w:rsid w:val="006B6E29"/>
    <w:rsid w:val="006B741D"/>
    <w:rsid w:val="006B7851"/>
    <w:rsid w:val="006C03B8"/>
    <w:rsid w:val="006C240B"/>
    <w:rsid w:val="006C31DB"/>
    <w:rsid w:val="006C5218"/>
    <w:rsid w:val="006C55C7"/>
    <w:rsid w:val="006C59F7"/>
    <w:rsid w:val="006C5EC9"/>
    <w:rsid w:val="006C6059"/>
    <w:rsid w:val="006C623B"/>
    <w:rsid w:val="006C7522"/>
    <w:rsid w:val="006D0286"/>
    <w:rsid w:val="006D21C3"/>
    <w:rsid w:val="006D246B"/>
    <w:rsid w:val="006D336F"/>
    <w:rsid w:val="006D3C7E"/>
    <w:rsid w:val="006D41B9"/>
    <w:rsid w:val="006D486E"/>
    <w:rsid w:val="006D4C8A"/>
    <w:rsid w:val="006D66FB"/>
    <w:rsid w:val="006D6F08"/>
    <w:rsid w:val="006E062C"/>
    <w:rsid w:val="006E154D"/>
    <w:rsid w:val="006E1C31"/>
    <w:rsid w:val="006E1C82"/>
    <w:rsid w:val="006E1E02"/>
    <w:rsid w:val="006E27B8"/>
    <w:rsid w:val="006E27DD"/>
    <w:rsid w:val="006E28B7"/>
    <w:rsid w:val="006E2A9B"/>
    <w:rsid w:val="006E326A"/>
    <w:rsid w:val="006E3310"/>
    <w:rsid w:val="006E4E39"/>
    <w:rsid w:val="006E5388"/>
    <w:rsid w:val="006E565E"/>
    <w:rsid w:val="006E5E0D"/>
    <w:rsid w:val="006E673D"/>
    <w:rsid w:val="006E740F"/>
    <w:rsid w:val="006E74BF"/>
    <w:rsid w:val="006E7C7C"/>
    <w:rsid w:val="006E7D3B"/>
    <w:rsid w:val="006F05F2"/>
    <w:rsid w:val="006F1B70"/>
    <w:rsid w:val="006F1BB4"/>
    <w:rsid w:val="006F341D"/>
    <w:rsid w:val="006F3CDE"/>
    <w:rsid w:val="006F55B0"/>
    <w:rsid w:val="006F58D4"/>
    <w:rsid w:val="006F5A52"/>
    <w:rsid w:val="006F5DF7"/>
    <w:rsid w:val="006F6582"/>
    <w:rsid w:val="00700CFC"/>
    <w:rsid w:val="0070346E"/>
    <w:rsid w:val="0070379F"/>
    <w:rsid w:val="00704D04"/>
    <w:rsid w:val="00704EDB"/>
    <w:rsid w:val="00706101"/>
    <w:rsid w:val="00707072"/>
    <w:rsid w:val="00707D61"/>
    <w:rsid w:val="00710C28"/>
    <w:rsid w:val="00712287"/>
    <w:rsid w:val="00712772"/>
    <w:rsid w:val="00712D6D"/>
    <w:rsid w:val="00713C36"/>
    <w:rsid w:val="007148D3"/>
    <w:rsid w:val="0071526B"/>
    <w:rsid w:val="00715498"/>
    <w:rsid w:val="00715B9A"/>
    <w:rsid w:val="00715E60"/>
    <w:rsid w:val="00716921"/>
    <w:rsid w:val="00716DE6"/>
    <w:rsid w:val="00717856"/>
    <w:rsid w:val="007216D3"/>
    <w:rsid w:val="00722451"/>
    <w:rsid w:val="007257D0"/>
    <w:rsid w:val="00725B19"/>
    <w:rsid w:val="007260F8"/>
    <w:rsid w:val="00726696"/>
    <w:rsid w:val="00726EA6"/>
    <w:rsid w:val="00727109"/>
    <w:rsid w:val="00727208"/>
    <w:rsid w:val="00727680"/>
    <w:rsid w:val="007278F4"/>
    <w:rsid w:val="00727F8B"/>
    <w:rsid w:val="0073045C"/>
    <w:rsid w:val="00730E2B"/>
    <w:rsid w:val="0073118C"/>
    <w:rsid w:val="007332F8"/>
    <w:rsid w:val="007346D1"/>
    <w:rsid w:val="007348B1"/>
    <w:rsid w:val="00735797"/>
    <w:rsid w:val="007362A6"/>
    <w:rsid w:val="0073632B"/>
    <w:rsid w:val="0073689B"/>
    <w:rsid w:val="00736D7D"/>
    <w:rsid w:val="00737565"/>
    <w:rsid w:val="00737A0D"/>
    <w:rsid w:val="00737D7A"/>
    <w:rsid w:val="00740300"/>
    <w:rsid w:val="0074059E"/>
    <w:rsid w:val="00740E58"/>
    <w:rsid w:val="00741775"/>
    <w:rsid w:val="007424EB"/>
    <w:rsid w:val="0074255B"/>
    <w:rsid w:val="0074360D"/>
    <w:rsid w:val="007445A0"/>
    <w:rsid w:val="00744F67"/>
    <w:rsid w:val="0074524B"/>
    <w:rsid w:val="007468FE"/>
    <w:rsid w:val="007475A5"/>
    <w:rsid w:val="00747603"/>
    <w:rsid w:val="00747D8B"/>
    <w:rsid w:val="00750C91"/>
    <w:rsid w:val="00751228"/>
    <w:rsid w:val="00751892"/>
    <w:rsid w:val="007551FE"/>
    <w:rsid w:val="007571E1"/>
    <w:rsid w:val="00757229"/>
    <w:rsid w:val="007574BD"/>
    <w:rsid w:val="007574E2"/>
    <w:rsid w:val="00757A16"/>
    <w:rsid w:val="007604B2"/>
    <w:rsid w:val="007616F2"/>
    <w:rsid w:val="00762950"/>
    <w:rsid w:val="00763B31"/>
    <w:rsid w:val="00764401"/>
    <w:rsid w:val="00764850"/>
    <w:rsid w:val="00764CCB"/>
    <w:rsid w:val="00765281"/>
    <w:rsid w:val="00766A03"/>
    <w:rsid w:val="00766BAD"/>
    <w:rsid w:val="00770513"/>
    <w:rsid w:val="00770C57"/>
    <w:rsid w:val="00770E4E"/>
    <w:rsid w:val="007711B6"/>
    <w:rsid w:val="00771255"/>
    <w:rsid w:val="00771918"/>
    <w:rsid w:val="007729A2"/>
    <w:rsid w:val="00774349"/>
    <w:rsid w:val="0077480C"/>
    <w:rsid w:val="00774A08"/>
    <w:rsid w:val="007754B0"/>
    <w:rsid w:val="007755F2"/>
    <w:rsid w:val="00776971"/>
    <w:rsid w:val="00780A80"/>
    <w:rsid w:val="00780A8D"/>
    <w:rsid w:val="00780E43"/>
    <w:rsid w:val="0078104F"/>
    <w:rsid w:val="00781325"/>
    <w:rsid w:val="0078177E"/>
    <w:rsid w:val="00782534"/>
    <w:rsid w:val="007828BD"/>
    <w:rsid w:val="00782E28"/>
    <w:rsid w:val="00782EB0"/>
    <w:rsid w:val="0078304C"/>
    <w:rsid w:val="00783673"/>
    <w:rsid w:val="007837B5"/>
    <w:rsid w:val="00783A30"/>
    <w:rsid w:val="007842F9"/>
    <w:rsid w:val="00785490"/>
    <w:rsid w:val="007857CD"/>
    <w:rsid w:val="00785B24"/>
    <w:rsid w:val="007862B9"/>
    <w:rsid w:val="00787B80"/>
    <w:rsid w:val="00791A3E"/>
    <w:rsid w:val="007925EA"/>
    <w:rsid w:val="00792FB7"/>
    <w:rsid w:val="00793473"/>
    <w:rsid w:val="00793CD8"/>
    <w:rsid w:val="0079534F"/>
    <w:rsid w:val="007955EB"/>
    <w:rsid w:val="00795C92"/>
    <w:rsid w:val="00796231"/>
    <w:rsid w:val="007A0852"/>
    <w:rsid w:val="007A0E36"/>
    <w:rsid w:val="007A1CB3"/>
    <w:rsid w:val="007A2CA5"/>
    <w:rsid w:val="007A306F"/>
    <w:rsid w:val="007A3598"/>
    <w:rsid w:val="007A43A6"/>
    <w:rsid w:val="007A56F7"/>
    <w:rsid w:val="007A5716"/>
    <w:rsid w:val="007A58A6"/>
    <w:rsid w:val="007A6ECA"/>
    <w:rsid w:val="007A7F1E"/>
    <w:rsid w:val="007B0ADC"/>
    <w:rsid w:val="007B0C17"/>
    <w:rsid w:val="007B0FF1"/>
    <w:rsid w:val="007B1B15"/>
    <w:rsid w:val="007B21BC"/>
    <w:rsid w:val="007B3D2D"/>
    <w:rsid w:val="007B50AE"/>
    <w:rsid w:val="007B51DF"/>
    <w:rsid w:val="007B5836"/>
    <w:rsid w:val="007B5AA7"/>
    <w:rsid w:val="007C05DD"/>
    <w:rsid w:val="007C0630"/>
    <w:rsid w:val="007C1878"/>
    <w:rsid w:val="007C3AEA"/>
    <w:rsid w:val="007C3D18"/>
    <w:rsid w:val="007C47B0"/>
    <w:rsid w:val="007C5317"/>
    <w:rsid w:val="007C60BF"/>
    <w:rsid w:val="007C680A"/>
    <w:rsid w:val="007C6A07"/>
    <w:rsid w:val="007C7228"/>
    <w:rsid w:val="007C75A1"/>
    <w:rsid w:val="007C76AB"/>
    <w:rsid w:val="007C77A5"/>
    <w:rsid w:val="007C7FC8"/>
    <w:rsid w:val="007D04E5"/>
    <w:rsid w:val="007D0559"/>
    <w:rsid w:val="007D0E8E"/>
    <w:rsid w:val="007D1754"/>
    <w:rsid w:val="007D1E9A"/>
    <w:rsid w:val="007D20D4"/>
    <w:rsid w:val="007D3992"/>
    <w:rsid w:val="007D3E2A"/>
    <w:rsid w:val="007D3E9E"/>
    <w:rsid w:val="007D5901"/>
    <w:rsid w:val="007D64A6"/>
    <w:rsid w:val="007D7526"/>
    <w:rsid w:val="007D7CBE"/>
    <w:rsid w:val="007E0DA4"/>
    <w:rsid w:val="007E227A"/>
    <w:rsid w:val="007E4610"/>
    <w:rsid w:val="007E4715"/>
    <w:rsid w:val="007E505B"/>
    <w:rsid w:val="007E535C"/>
    <w:rsid w:val="007E5DE0"/>
    <w:rsid w:val="007E5F88"/>
    <w:rsid w:val="007E7091"/>
    <w:rsid w:val="007E77B8"/>
    <w:rsid w:val="007E7A0E"/>
    <w:rsid w:val="007F08FF"/>
    <w:rsid w:val="007F10D4"/>
    <w:rsid w:val="007F13F0"/>
    <w:rsid w:val="007F30BC"/>
    <w:rsid w:val="007F40C2"/>
    <w:rsid w:val="007F4D88"/>
    <w:rsid w:val="00803668"/>
    <w:rsid w:val="00803A90"/>
    <w:rsid w:val="00803FAE"/>
    <w:rsid w:val="00804155"/>
    <w:rsid w:val="00804E56"/>
    <w:rsid w:val="0080605F"/>
    <w:rsid w:val="00806C5F"/>
    <w:rsid w:val="00806E42"/>
    <w:rsid w:val="00807563"/>
    <w:rsid w:val="00807786"/>
    <w:rsid w:val="0081025C"/>
    <w:rsid w:val="00810F47"/>
    <w:rsid w:val="00811280"/>
    <w:rsid w:val="00811FCB"/>
    <w:rsid w:val="0081283A"/>
    <w:rsid w:val="00813CF2"/>
    <w:rsid w:val="008158D6"/>
    <w:rsid w:val="00816222"/>
    <w:rsid w:val="00817196"/>
    <w:rsid w:val="00817455"/>
    <w:rsid w:val="00817A10"/>
    <w:rsid w:val="0082096D"/>
    <w:rsid w:val="00821B9A"/>
    <w:rsid w:val="0082253A"/>
    <w:rsid w:val="008235DB"/>
    <w:rsid w:val="0082391C"/>
    <w:rsid w:val="008247A8"/>
    <w:rsid w:val="00824A78"/>
    <w:rsid w:val="00824AB4"/>
    <w:rsid w:val="00825C42"/>
    <w:rsid w:val="00825D25"/>
    <w:rsid w:val="00825F47"/>
    <w:rsid w:val="00827D6F"/>
    <w:rsid w:val="0083084B"/>
    <w:rsid w:val="00831A59"/>
    <w:rsid w:val="008345A9"/>
    <w:rsid w:val="008346C9"/>
    <w:rsid w:val="00835D88"/>
    <w:rsid w:val="008364F7"/>
    <w:rsid w:val="008376AC"/>
    <w:rsid w:val="00837C3D"/>
    <w:rsid w:val="008411CC"/>
    <w:rsid w:val="00842B12"/>
    <w:rsid w:val="0084352D"/>
    <w:rsid w:val="00843780"/>
    <w:rsid w:val="00844167"/>
    <w:rsid w:val="0084431E"/>
    <w:rsid w:val="0084440B"/>
    <w:rsid w:val="008444E8"/>
    <w:rsid w:val="00844E80"/>
    <w:rsid w:val="008462DD"/>
    <w:rsid w:val="00846FE7"/>
    <w:rsid w:val="00847095"/>
    <w:rsid w:val="00847EA6"/>
    <w:rsid w:val="0085031A"/>
    <w:rsid w:val="00850C21"/>
    <w:rsid w:val="00851B94"/>
    <w:rsid w:val="00851E8F"/>
    <w:rsid w:val="00852DE5"/>
    <w:rsid w:val="00853EE6"/>
    <w:rsid w:val="00854386"/>
    <w:rsid w:val="00854837"/>
    <w:rsid w:val="0085576B"/>
    <w:rsid w:val="0085625B"/>
    <w:rsid w:val="00856911"/>
    <w:rsid w:val="00860437"/>
    <w:rsid w:val="008627FF"/>
    <w:rsid w:val="0086290F"/>
    <w:rsid w:val="00862AD8"/>
    <w:rsid w:val="0086423D"/>
    <w:rsid w:val="008649E8"/>
    <w:rsid w:val="00865C8F"/>
    <w:rsid w:val="0086626D"/>
    <w:rsid w:val="008667AE"/>
    <w:rsid w:val="00866C23"/>
    <w:rsid w:val="00866DD9"/>
    <w:rsid w:val="008677FD"/>
    <w:rsid w:val="0087062C"/>
    <w:rsid w:val="008706D4"/>
    <w:rsid w:val="00870F8A"/>
    <w:rsid w:val="0087196E"/>
    <w:rsid w:val="008719A4"/>
    <w:rsid w:val="00871C3E"/>
    <w:rsid w:val="00871D23"/>
    <w:rsid w:val="008720A3"/>
    <w:rsid w:val="008729B2"/>
    <w:rsid w:val="00873884"/>
    <w:rsid w:val="00874312"/>
    <w:rsid w:val="0087437C"/>
    <w:rsid w:val="00874447"/>
    <w:rsid w:val="008747A2"/>
    <w:rsid w:val="00875029"/>
    <w:rsid w:val="00875B28"/>
    <w:rsid w:val="00875CD7"/>
    <w:rsid w:val="00876B4D"/>
    <w:rsid w:val="00876E1A"/>
    <w:rsid w:val="00877201"/>
    <w:rsid w:val="00877BAB"/>
    <w:rsid w:val="00877F18"/>
    <w:rsid w:val="00882FC6"/>
    <w:rsid w:val="00883464"/>
    <w:rsid w:val="00883F81"/>
    <w:rsid w:val="00884626"/>
    <w:rsid w:val="00884C6F"/>
    <w:rsid w:val="00884FFF"/>
    <w:rsid w:val="00887A5F"/>
    <w:rsid w:val="00890C94"/>
    <w:rsid w:val="00891D9A"/>
    <w:rsid w:val="00892AB5"/>
    <w:rsid w:val="008941E3"/>
    <w:rsid w:val="00894A88"/>
    <w:rsid w:val="00894E9A"/>
    <w:rsid w:val="008951B9"/>
    <w:rsid w:val="00895386"/>
    <w:rsid w:val="008954DB"/>
    <w:rsid w:val="008967EC"/>
    <w:rsid w:val="0089704F"/>
    <w:rsid w:val="00897825"/>
    <w:rsid w:val="008A0BBC"/>
    <w:rsid w:val="008A21FF"/>
    <w:rsid w:val="008A25B9"/>
    <w:rsid w:val="008A2CE2"/>
    <w:rsid w:val="008A2E48"/>
    <w:rsid w:val="008A30AC"/>
    <w:rsid w:val="008A4080"/>
    <w:rsid w:val="008A44B8"/>
    <w:rsid w:val="008A51A8"/>
    <w:rsid w:val="008A54C7"/>
    <w:rsid w:val="008A77D8"/>
    <w:rsid w:val="008B0483"/>
    <w:rsid w:val="008B120C"/>
    <w:rsid w:val="008B1437"/>
    <w:rsid w:val="008B1978"/>
    <w:rsid w:val="008B36A4"/>
    <w:rsid w:val="008B4D26"/>
    <w:rsid w:val="008B51A0"/>
    <w:rsid w:val="008B592A"/>
    <w:rsid w:val="008B6660"/>
    <w:rsid w:val="008B7507"/>
    <w:rsid w:val="008B7572"/>
    <w:rsid w:val="008B75D9"/>
    <w:rsid w:val="008B7B5C"/>
    <w:rsid w:val="008C0C99"/>
    <w:rsid w:val="008C2017"/>
    <w:rsid w:val="008C4958"/>
    <w:rsid w:val="008C4BAA"/>
    <w:rsid w:val="008C54D3"/>
    <w:rsid w:val="008C6AE8"/>
    <w:rsid w:val="008C71A9"/>
    <w:rsid w:val="008C7540"/>
    <w:rsid w:val="008C7573"/>
    <w:rsid w:val="008D00A5"/>
    <w:rsid w:val="008D34F1"/>
    <w:rsid w:val="008D39D8"/>
    <w:rsid w:val="008D572C"/>
    <w:rsid w:val="008D58E4"/>
    <w:rsid w:val="008D5F04"/>
    <w:rsid w:val="008D68F3"/>
    <w:rsid w:val="008D6D1A"/>
    <w:rsid w:val="008D752C"/>
    <w:rsid w:val="008D77B0"/>
    <w:rsid w:val="008E065E"/>
    <w:rsid w:val="008E0927"/>
    <w:rsid w:val="008E1909"/>
    <w:rsid w:val="008E1A60"/>
    <w:rsid w:val="008E1E46"/>
    <w:rsid w:val="008E6AFC"/>
    <w:rsid w:val="008E752B"/>
    <w:rsid w:val="008F082E"/>
    <w:rsid w:val="008F1A29"/>
    <w:rsid w:val="008F1EAB"/>
    <w:rsid w:val="008F2109"/>
    <w:rsid w:val="008F2790"/>
    <w:rsid w:val="008F31E6"/>
    <w:rsid w:val="008F33DC"/>
    <w:rsid w:val="008F3EE3"/>
    <w:rsid w:val="008F4491"/>
    <w:rsid w:val="008F477F"/>
    <w:rsid w:val="008F4E7E"/>
    <w:rsid w:val="008F609F"/>
    <w:rsid w:val="008F70D1"/>
    <w:rsid w:val="009009CE"/>
    <w:rsid w:val="00901D38"/>
    <w:rsid w:val="00902350"/>
    <w:rsid w:val="009031E9"/>
    <w:rsid w:val="0090336B"/>
    <w:rsid w:val="00903715"/>
    <w:rsid w:val="009044A0"/>
    <w:rsid w:val="0090470F"/>
    <w:rsid w:val="009053AA"/>
    <w:rsid w:val="00906939"/>
    <w:rsid w:val="00910B7D"/>
    <w:rsid w:val="00911DFB"/>
    <w:rsid w:val="009139D9"/>
    <w:rsid w:val="009141DE"/>
    <w:rsid w:val="00914498"/>
    <w:rsid w:val="0091473D"/>
    <w:rsid w:val="00914AD8"/>
    <w:rsid w:val="009156B2"/>
    <w:rsid w:val="00915999"/>
    <w:rsid w:val="00915B88"/>
    <w:rsid w:val="00916079"/>
    <w:rsid w:val="00917CE9"/>
    <w:rsid w:val="00917D00"/>
    <w:rsid w:val="00917E26"/>
    <w:rsid w:val="00920647"/>
    <w:rsid w:val="009209BB"/>
    <w:rsid w:val="00920BF2"/>
    <w:rsid w:val="00920CEF"/>
    <w:rsid w:val="00920E10"/>
    <w:rsid w:val="00920E40"/>
    <w:rsid w:val="009212B3"/>
    <w:rsid w:val="00921829"/>
    <w:rsid w:val="00921F7E"/>
    <w:rsid w:val="00922010"/>
    <w:rsid w:val="009220F3"/>
    <w:rsid w:val="0092216D"/>
    <w:rsid w:val="00924A05"/>
    <w:rsid w:val="00924E85"/>
    <w:rsid w:val="00924ED9"/>
    <w:rsid w:val="0092615A"/>
    <w:rsid w:val="00927253"/>
    <w:rsid w:val="009312F9"/>
    <w:rsid w:val="00931BD9"/>
    <w:rsid w:val="0093382B"/>
    <w:rsid w:val="00934C67"/>
    <w:rsid w:val="009352AF"/>
    <w:rsid w:val="00935492"/>
    <w:rsid w:val="00936655"/>
    <w:rsid w:val="009367AB"/>
    <w:rsid w:val="009367F7"/>
    <w:rsid w:val="009368F3"/>
    <w:rsid w:val="00936D0B"/>
    <w:rsid w:val="0093778B"/>
    <w:rsid w:val="00940A10"/>
    <w:rsid w:val="00941636"/>
    <w:rsid w:val="00941B6F"/>
    <w:rsid w:val="00942781"/>
    <w:rsid w:val="00943742"/>
    <w:rsid w:val="00944B81"/>
    <w:rsid w:val="00945C05"/>
    <w:rsid w:val="00946945"/>
    <w:rsid w:val="0094738D"/>
    <w:rsid w:val="00947713"/>
    <w:rsid w:val="00947C0D"/>
    <w:rsid w:val="00950DE7"/>
    <w:rsid w:val="00950FB2"/>
    <w:rsid w:val="00951544"/>
    <w:rsid w:val="00952C11"/>
    <w:rsid w:val="00953920"/>
    <w:rsid w:val="00953D47"/>
    <w:rsid w:val="009545BF"/>
    <w:rsid w:val="00956168"/>
    <w:rsid w:val="0095681E"/>
    <w:rsid w:val="0095694B"/>
    <w:rsid w:val="009572D4"/>
    <w:rsid w:val="00957FE9"/>
    <w:rsid w:val="00961921"/>
    <w:rsid w:val="00961EF9"/>
    <w:rsid w:val="00961F91"/>
    <w:rsid w:val="0096430A"/>
    <w:rsid w:val="0096554B"/>
    <w:rsid w:val="00965750"/>
    <w:rsid w:val="0096584A"/>
    <w:rsid w:val="00965FE0"/>
    <w:rsid w:val="0096738B"/>
    <w:rsid w:val="00971279"/>
    <w:rsid w:val="00971635"/>
    <w:rsid w:val="009716B0"/>
    <w:rsid w:val="00971CC0"/>
    <w:rsid w:val="00971F08"/>
    <w:rsid w:val="009729B2"/>
    <w:rsid w:val="00973996"/>
    <w:rsid w:val="00974204"/>
    <w:rsid w:val="0097467D"/>
    <w:rsid w:val="00974CAE"/>
    <w:rsid w:val="00974D1F"/>
    <w:rsid w:val="0097603D"/>
    <w:rsid w:val="00976949"/>
    <w:rsid w:val="00977143"/>
    <w:rsid w:val="00980477"/>
    <w:rsid w:val="00982711"/>
    <w:rsid w:val="00983083"/>
    <w:rsid w:val="009838C3"/>
    <w:rsid w:val="0098471B"/>
    <w:rsid w:val="00985253"/>
    <w:rsid w:val="009853B3"/>
    <w:rsid w:val="00985620"/>
    <w:rsid w:val="009862FD"/>
    <w:rsid w:val="00986317"/>
    <w:rsid w:val="00986E3C"/>
    <w:rsid w:val="00987BAD"/>
    <w:rsid w:val="00990630"/>
    <w:rsid w:val="00990B75"/>
    <w:rsid w:val="00990C2B"/>
    <w:rsid w:val="00991761"/>
    <w:rsid w:val="00991F39"/>
    <w:rsid w:val="009922F2"/>
    <w:rsid w:val="009923B1"/>
    <w:rsid w:val="00993676"/>
    <w:rsid w:val="00994409"/>
    <w:rsid w:val="00994C3D"/>
    <w:rsid w:val="00994DCA"/>
    <w:rsid w:val="009960EC"/>
    <w:rsid w:val="009970DD"/>
    <w:rsid w:val="009A031E"/>
    <w:rsid w:val="009A0FBA"/>
    <w:rsid w:val="009A10B3"/>
    <w:rsid w:val="009A1601"/>
    <w:rsid w:val="009A1AB9"/>
    <w:rsid w:val="009A3BB6"/>
    <w:rsid w:val="009A462D"/>
    <w:rsid w:val="009A591D"/>
    <w:rsid w:val="009A5CBA"/>
    <w:rsid w:val="009A633C"/>
    <w:rsid w:val="009A7539"/>
    <w:rsid w:val="009A7CD1"/>
    <w:rsid w:val="009B1906"/>
    <w:rsid w:val="009B1F30"/>
    <w:rsid w:val="009B3AC2"/>
    <w:rsid w:val="009B4DF4"/>
    <w:rsid w:val="009B564E"/>
    <w:rsid w:val="009B6E5A"/>
    <w:rsid w:val="009B7789"/>
    <w:rsid w:val="009B7E87"/>
    <w:rsid w:val="009C0169"/>
    <w:rsid w:val="009C1E82"/>
    <w:rsid w:val="009C26F1"/>
    <w:rsid w:val="009C325C"/>
    <w:rsid w:val="009C403E"/>
    <w:rsid w:val="009C5D0C"/>
    <w:rsid w:val="009C5E40"/>
    <w:rsid w:val="009C61AF"/>
    <w:rsid w:val="009C737B"/>
    <w:rsid w:val="009D255A"/>
    <w:rsid w:val="009D2EF4"/>
    <w:rsid w:val="009D49FD"/>
    <w:rsid w:val="009D4FF0"/>
    <w:rsid w:val="009D703C"/>
    <w:rsid w:val="009D718F"/>
    <w:rsid w:val="009D736E"/>
    <w:rsid w:val="009D7828"/>
    <w:rsid w:val="009E068F"/>
    <w:rsid w:val="009E0C80"/>
    <w:rsid w:val="009E1133"/>
    <w:rsid w:val="009E115A"/>
    <w:rsid w:val="009E14E0"/>
    <w:rsid w:val="009E3573"/>
    <w:rsid w:val="009E35DB"/>
    <w:rsid w:val="009E47A3"/>
    <w:rsid w:val="009E4DDE"/>
    <w:rsid w:val="009E5A65"/>
    <w:rsid w:val="009E6B29"/>
    <w:rsid w:val="009E7E16"/>
    <w:rsid w:val="009F08F3"/>
    <w:rsid w:val="009F0982"/>
    <w:rsid w:val="009F10D8"/>
    <w:rsid w:val="009F1DCD"/>
    <w:rsid w:val="009F344F"/>
    <w:rsid w:val="009F4113"/>
    <w:rsid w:val="009F4222"/>
    <w:rsid w:val="009F56DD"/>
    <w:rsid w:val="009F7012"/>
    <w:rsid w:val="009F79BF"/>
    <w:rsid w:val="00A011EC"/>
    <w:rsid w:val="00A01975"/>
    <w:rsid w:val="00A01D18"/>
    <w:rsid w:val="00A02459"/>
    <w:rsid w:val="00A02810"/>
    <w:rsid w:val="00A030BD"/>
    <w:rsid w:val="00A031D8"/>
    <w:rsid w:val="00A03A8E"/>
    <w:rsid w:val="00A048A8"/>
    <w:rsid w:val="00A04F49"/>
    <w:rsid w:val="00A058D0"/>
    <w:rsid w:val="00A05FC8"/>
    <w:rsid w:val="00A0725A"/>
    <w:rsid w:val="00A07A91"/>
    <w:rsid w:val="00A07D37"/>
    <w:rsid w:val="00A07E8D"/>
    <w:rsid w:val="00A07FC3"/>
    <w:rsid w:val="00A11313"/>
    <w:rsid w:val="00A12D29"/>
    <w:rsid w:val="00A12F38"/>
    <w:rsid w:val="00A13A6D"/>
    <w:rsid w:val="00A13C7C"/>
    <w:rsid w:val="00A13E54"/>
    <w:rsid w:val="00A14170"/>
    <w:rsid w:val="00A154A9"/>
    <w:rsid w:val="00A1617D"/>
    <w:rsid w:val="00A17F63"/>
    <w:rsid w:val="00A20F76"/>
    <w:rsid w:val="00A2193B"/>
    <w:rsid w:val="00A225A2"/>
    <w:rsid w:val="00A2351A"/>
    <w:rsid w:val="00A24050"/>
    <w:rsid w:val="00A2515D"/>
    <w:rsid w:val="00A264A9"/>
    <w:rsid w:val="00A26DCF"/>
    <w:rsid w:val="00A273CB"/>
    <w:rsid w:val="00A27785"/>
    <w:rsid w:val="00A30187"/>
    <w:rsid w:val="00A302F3"/>
    <w:rsid w:val="00A3173A"/>
    <w:rsid w:val="00A31757"/>
    <w:rsid w:val="00A322B2"/>
    <w:rsid w:val="00A3448A"/>
    <w:rsid w:val="00A34FE9"/>
    <w:rsid w:val="00A35A08"/>
    <w:rsid w:val="00A35D28"/>
    <w:rsid w:val="00A36297"/>
    <w:rsid w:val="00A36811"/>
    <w:rsid w:val="00A370D3"/>
    <w:rsid w:val="00A40489"/>
    <w:rsid w:val="00A41E2B"/>
    <w:rsid w:val="00A4322C"/>
    <w:rsid w:val="00A43BA1"/>
    <w:rsid w:val="00A43F8C"/>
    <w:rsid w:val="00A4427D"/>
    <w:rsid w:val="00A44DB3"/>
    <w:rsid w:val="00A45B74"/>
    <w:rsid w:val="00A47B33"/>
    <w:rsid w:val="00A47F3C"/>
    <w:rsid w:val="00A505D1"/>
    <w:rsid w:val="00A505D3"/>
    <w:rsid w:val="00A50649"/>
    <w:rsid w:val="00A50AB0"/>
    <w:rsid w:val="00A50CA9"/>
    <w:rsid w:val="00A52B6E"/>
    <w:rsid w:val="00A52BF5"/>
    <w:rsid w:val="00A52E1D"/>
    <w:rsid w:val="00A53F03"/>
    <w:rsid w:val="00A54993"/>
    <w:rsid w:val="00A56547"/>
    <w:rsid w:val="00A60870"/>
    <w:rsid w:val="00A608DC"/>
    <w:rsid w:val="00A61453"/>
    <w:rsid w:val="00A61499"/>
    <w:rsid w:val="00A61CD1"/>
    <w:rsid w:val="00A61D12"/>
    <w:rsid w:val="00A61D1B"/>
    <w:rsid w:val="00A62A77"/>
    <w:rsid w:val="00A62B07"/>
    <w:rsid w:val="00A62B99"/>
    <w:rsid w:val="00A62BFA"/>
    <w:rsid w:val="00A63483"/>
    <w:rsid w:val="00A657D7"/>
    <w:rsid w:val="00A65877"/>
    <w:rsid w:val="00A660AC"/>
    <w:rsid w:val="00A66FB3"/>
    <w:rsid w:val="00A67E6C"/>
    <w:rsid w:val="00A7013E"/>
    <w:rsid w:val="00A71B99"/>
    <w:rsid w:val="00A7266C"/>
    <w:rsid w:val="00A72965"/>
    <w:rsid w:val="00A739D0"/>
    <w:rsid w:val="00A761D4"/>
    <w:rsid w:val="00A775AF"/>
    <w:rsid w:val="00A77D50"/>
    <w:rsid w:val="00A77E8D"/>
    <w:rsid w:val="00A77EC4"/>
    <w:rsid w:val="00A80668"/>
    <w:rsid w:val="00A80A40"/>
    <w:rsid w:val="00A8214E"/>
    <w:rsid w:val="00A8248C"/>
    <w:rsid w:val="00A82642"/>
    <w:rsid w:val="00A8351E"/>
    <w:rsid w:val="00A84855"/>
    <w:rsid w:val="00A8541B"/>
    <w:rsid w:val="00A864DB"/>
    <w:rsid w:val="00A868B5"/>
    <w:rsid w:val="00A87312"/>
    <w:rsid w:val="00A90160"/>
    <w:rsid w:val="00A90F60"/>
    <w:rsid w:val="00A917A0"/>
    <w:rsid w:val="00A9244E"/>
    <w:rsid w:val="00A92658"/>
    <w:rsid w:val="00A927A4"/>
    <w:rsid w:val="00A92879"/>
    <w:rsid w:val="00A9442A"/>
    <w:rsid w:val="00A952E2"/>
    <w:rsid w:val="00AA016F"/>
    <w:rsid w:val="00AA08BF"/>
    <w:rsid w:val="00AA0E31"/>
    <w:rsid w:val="00AA100C"/>
    <w:rsid w:val="00AA1AD8"/>
    <w:rsid w:val="00AA1ED6"/>
    <w:rsid w:val="00AA3BC1"/>
    <w:rsid w:val="00AA51D6"/>
    <w:rsid w:val="00AA580B"/>
    <w:rsid w:val="00AA6719"/>
    <w:rsid w:val="00AA677C"/>
    <w:rsid w:val="00AA67F7"/>
    <w:rsid w:val="00AB03FB"/>
    <w:rsid w:val="00AB0BC8"/>
    <w:rsid w:val="00AB0C14"/>
    <w:rsid w:val="00AB1192"/>
    <w:rsid w:val="00AB11CA"/>
    <w:rsid w:val="00AB14D9"/>
    <w:rsid w:val="00AB2499"/>
    <w:rsid w:val="00AB2CDA"/>
    <w:rsid w:val="00AB485B"/>
    <w:rsid w:val="00AB4AB8"/>
    <w:rsid w:val="00AB4B85"/>
    <w:rsid w:val="00AB5D57"/>
    <w:rsid w:val="00AB655E"/>
    <w:rsid w:val="00AB6E86"/>
    <w:rsid w:val="00AB780A"/>
    <w:rsid w:val="00AB7E67"/>
    <w:rsid w:val="00AC0043"/>
    <w:rsid w:val="00AC007F"/>
    <w:rsid w:val="00AC109A"/>
    <w:rsid w:val="00AC2038"/>
    <w:rsid w:val="00AC2047"/>
    <w:rsid w:val="00AC2057"/>
    <w:rsid w:val="00AC2D02"/>
    <w:rsid w:val="00AC2ECD"/>
    <w:rsid w:val="00AC3119"/>
    <w:rsid w:val="00AC38A6"/>
    <w:rsid w:val="00AC49FB"/>
    <w:rsid w:val="00AC4E81"/>
    <w:rsid w:val="00AC5A10"/>
    <w:rsid w:val="00AC6A2C"/>
    <w:rsid w:val="00AD0507"/>
    <w:rsid w:val="00AD0813"/>
    <w:rsid w:val="00AD0AA3"/>
    <w:rsid w:val="00AD1DFA"/>
    <w:rsid w:val="00AD287D"/>
    <w:rsid w:val="00AD3F94"/>
    <w:rsid w:val="00AD4A5A"/>
    <w:rsid w:val="00AD7293"/>
    <w:rsid w:val="00AE0D2C"/>
    <w:rsid w:val="00AE0D4E"/>
    <w:rsid w:val="00AE27AC"/>
    <w:rsid w:val="00AE34AE"/>
    <w:rsid w:val="00AE3BF2"/>
    <w:rsid w:val="00AE3D68"/>
    <w:rsid w:val="00AE40E0"/>
    <w:rsid w:val="00AE4562"/>
    <w:rsid w:val="00AE4DBA"/>
    <w:rsid w:val="00AE4F07"/>
    <w:rsid w:val="00AE5305"/>
    <w:rsid w:val="00AE5AC2"/>
    <w:rsid w:val="00AE5DBA"/>
    <w:rsid w:val="00AE698C"/>
    <w:rsid w:val="00AE7315"/>
    <w:rsid w:val="00AF0086"/>
    <w:rsid w:val="00AF114F"/>
    <w:rsid w:val="00AF142B"/>
    <w:rsid w:val="00AF1C5D"/>
    <w:rsid w:val="00AF2AE9"/>
    <w:rsid w:val="00AF2B71"/>
    <w:rsid w:val="00AF42D7"/>
    <w:rsid w:val="00AF4C57"/>
    <w:rsid w:val="00AF4CB7"/>
    <w:rsid w:val="00AF5A1D"/>
    <w:rsid w:val="00AF7BCD"/>
    <w:rsid w:val="00B006FE"/>
    <w:rsid w:val="00B007CB"/>
    <w:rsid w:val="00B00B64"/>
    <w:rsid w:val="00B01CCA"/>
    <w:rsid w:val="00B01CFB"/>
    <w:rsid w:val="00B02AA9"/>
    <w:rsid w:val="00B02FA3"/>
    <w:rsid w:val="00B03448"/>
    <w:rsid w:val="00B03E7C"/>
    <w:rsid w:val="00B0456B"/>
    <w:rsid w:val="00B05084"/>
    <w:rsid w:val="00B05462"/>
    <w:rsid w:val="00B05CFD"/>
    <w:rsid w:val="00B05D5A"/>
    <w:rsid w:val="00B06B2F"/>
    <w:rsid w:val="00B07374"/>
    <w:rsid w:val="00B077E3"/>
    <w:rsid w:val="00B07E61"/>
    <w:rsid w:val="00B12DC4"/>
    <w:rsid w:val="00B137E5"/>
    <w:rsid w:val="00B14FC1"/>
    <w:rsid w:val="00B157F9"/>
    <w:rsid w:val="00B16052"/>
    <w:rsid w:val="00B16175"/>
    <w:rsid w:val="00B171D0"/>
    <w:rsid w:val="00B20256"/>
    <w:rsid w:val="00B20D09"/>
    <w:rsid w:val="00B2104D"/>
    <w:rsid w:val="00B2358B"/>
    <w:rsid w:val="00B23F7A"/>
    <w:rsid w:val="00B24E35"/>
    <w:rsid w:val="00B25D4D"/>
    <w:rsid w:val="00B26807"/>
    <w:rsid w:val="00B26ADB"/>
    <w:rsid w:val="00B27129"/>
    <w:rsid w:val="00B2726B"/>
    <w:rsid w:val="00B2761B"/>
    <w:rsid w:val="00B2763F"/>
    <w:rsid w:val="00B27AAC"/>
    <w:rsid w:val="00B30072"/>
    <w:rsid w:val="00B305D9"/>
    <w:rsid w:val="00B30929"/>
    <w:rsid w:val="00B3097F"/>
    <w:rsid w:val="00B30FD6"/>
    <w:rsid w:val="00B3166F"/>
    <w:rsid w:val="00B31F46"/>
    <w:rsid w:val="00B32438"/>
    <w:rsid w:val="00B32879"/>
    <w:rsid w:val="00B32887"/>
    <w:rsid w:val="00B32BBD"/>
    <w:rsid w:val="00B33164"/>
    <w:rsid w:val="00B33EDD"/>
    <w:rsid w:val="00B34F82"/>
    <w:rsid w:val="00B35306"/>
    <w:rsid w:val="00B353BB"/>
    <w:rsid w:val="00B372AA"/>
    <w:rsid w:val="00B40445"/>
    <w:rsid w:val="00B409E0"/>
    <w:rsid w:val="00B40D5B"/>
    <w:rsid w:val="00B41888"/>
    <w:rsid w:val="00B4230B"/>
    <w:rsid w:val="00B446F5"/>
    <w:rsid w:val="00B447FF"/>
    <w:rsid w:val="00B451F3"/>
    <w:rsid w:val="00B4527A"/>
    <w:rsid w:val="00B4541F"/>
    <w:rsid w:val="00B45513"/>
    <w:rsid w:val="00B4562D"/>
    <w:rsid w:val="00B45A52"/>
    <w:rsid w:val="00B46082"/>
    <w:rsid w:val="00B46175"/>
    <w:rsid w:val="00B50C0C"/>
    <w:rsid w:val="00B52148"/>
    <w:rsid w:val="00B53191"/>
    <w:rsid w:val="00B5356E"/>
    <w:rsid w:val="00B54208"/>
    <w:rsid w:val="00B54871"/>
    <w:rsid w:val="00B548B7"/>
    <w:rsid w:val="00B5628E"/>
    <w:rsid w:val="00B575D9"/>
    <w:rsid w:val="00B604A5"/>
    <w:rsid w:val="00B60977"/>
    <w:rsid w:val="00B62FCB"/>
    <w:rsid w:val="00B64184"/>
    <w:rsid w:val="00B649F8"/>
    <w:rsid w:val="00B664C7"/>
    <w:rsid w:val="00B67164"/>
    <w:rsid w:val="00B67BA3"/>
    <w:rsid w:val="00B72C57"/>
    <w:rsid w:val="00B73774"/>
    <w:rsid w:val="00B739F6"/>
    <w:rsid w:val="00B74296"/>
    <w:rsid w:val="00B7452A"/>
    <w:rsid w:val="00B748BD"/>
    <w:rsid w:val="00B76E51"/>
    <w:rsid w:val="00B777FE"/>
    <w:rsid w:val="00B801BC"/>
    <w:rsid w:val="00B80CA7"/>
    <w:rsid w:val="00B819C9"/>
    <w:rsid w:val="00B81A6C"/>
    <w:rsid w:val="00B81FBF"/>
    <w:rsid w:val="00B82CDC"/>
    <w:rsid w:val="00B83BDA"/>
    <w:rsid w:val="00B842BC"/>
    <w:rsid w:val="00B84315"/>
    <w:rsid w:val="00B84B31"/>
    <w:rsid w:val="00B8532C"/>
    <w:rsid w:val="00B85DE5"/>
    <w:rsid w:val="00B87C33"/>
    <w:rsid w:val="00B90295"/>
    <w:rsid w:val="00B90F73"/>
    <w:rsid w:val="00B923ED"/>
    <w:rsid w:val="00B93750"/>
    <w:rsid w:val="00B93907"/>
    <w:rsid w:val="00B93B59"/>
    <w:rsid w:val="00B9406A"/>
    <w:rsid w:val="00B94908"/>
    <w:rsid w:val="00B95F8A"/>
    <w:rsid w:val="00B969B2"/>
    <w:rsid w:val="00BA038A"/>
    <w:rsid w:val="00BA097A"/>
    <w:rsid w:val="00BA0A35"/>
    <w:rsid w:val="00BA0F65"/>
    <w:rsid w:val="00BA14EE"/>
    <w:rsid w:val="00BA1706"/>
    <w:rsid w:val="00BA2243"/>
    <w:rsid w:val="00BA2280"/>
    <w:rsid w:val="00BA2514"/>
    <w:rsid w:val="00BA274C"/>
    <w:rsid w:val="00BA277B"/>
    <w:rsid w:val="00BA2A08"/>
    <w:rsid w:val="00BA3751"/>
    <w:rsid w:val="00BA4800"/>
    <w:rsid w:val="00BA4D8C"/>
    <w:rsid w:val="00BA56D2"/>
    <w:rsid w:val="00BA6788"/>
    <w:rsid w:val="00BA76E0"/>
    <w:rsid w:val="00BB2A25"/>
    <w:rsid w:val="00BB51E9"/>
    <w:rsid w:val="00BB70AE"/>
    <w:rsid w:val="00BC0426"/>
    <w:rsid w:val="00BC0FDC"/>
    <w:rsid w:val="00BC1556"/>
    <w:rsid w:val="00BC1B69"/>
    <w:rsid w:val="00BC26D0"/>
    <w:rsid w:val="00BC2D1B"/>
    <w:rsid w:val="00BC3032"/>
    <w:rsid w:val="00BC3053"/>
    <w:rsid w:val="00BC44D2"/>
    <w:rsid w:val="00BC4D2E"/>
    <w:rsid w:val="00BC5A60"/>
    <w:rsid w:val="00BC7488"/>
    <w:rsid w:val="00BD0B93"/>
    <w:rsid w:val="00BD0C71"/>
    <w:rsid w:val="00BD111E"/>
    <w:rsid w:val="00BD152D"/>
    <w:rsid w:val="00BD2BB6"/>
    <w:rsid w:val="00BD48AC"/>
    <w:rsid w:val="00BD5449"/>
    <w:rsid w:val="00BD5C17"/>
    <w:rsid w:val="00BD5E7C"/>
    <w:rsid w:val="00BD5F1A"/>
    <w:rsid w:val="00BD6077"/>
    <w:rsid w:val="00BD67B2"/>
    <w:rsid w:val="00BD7826"/>
    <w:rsid w:val="00BD7D08"/>
    <w:rsid w:val="00BE0DC6"/>
    <w:rsid w:val="00BE100E"/>
    <w:rsid w:val="00BE1234"/>
    <w:rsid w:val="00BE1624"/>
    <w:rsid w:val="00BE195B"/>
    <w:rsid w:val="00BE2FA6"/>
    <w:rsid w:val="00BE333F"/>
    <w:rsid w:val="00BE3AE5"/>
    <w:rsid w:val="00BE43F6"/>
    <w:rsid w:val="00BE45B6"/>
    <w:rsid w:val="00BE5FFF"/>
    <w:rsid w:val="00BE7406"/>
    <w:rsid w:val="00BE7603"/>
    <w:rsid w:val="00BF0639"/>
    <w:rsid w:val="00BF3279"/>
    <w:rsid w:val="00BF34A6"/>
    <w:rsid w:val="00BF4029"/>
    <w:rsid w:val="00BF74C7"/>
    <w:rsid w:val="00BF772D"/>
    <w:rsid w:val="00C00BAC"/>
    <w:rsid w:val="00C015F1"/>
    <w:rsid w:val="00C01F33"/>
    <w:rsid w:val="00C020FF"/>
    <w:rsid w:val="00C02362"/>
    <w:rsid w:val="00C02CC6"/>
    <w:rsid w:val="00C040F7"/>
    <w:rsid w:val="00C044AB"/>
    <w:rsid w:val="00C05706"/>
    <w:rsid w:val="00C06429"/>
    <w:rsid w:val="00C07377"/>
    <w:rsid w:val="00C07877"/>
    <w:rsid w:val="00C078FB"/>
    <w:rsid w:val="00C10478"/>
    <w:rsid w:val="00C11D3A"/>
    <w:rsid w:val="00C12107"/>
    <w:rsid w:val="00C12C1D"/>
    <w:rsid w:val="00C13104"/>
    <w:rsid w:val="00C1373C"/>
    <w:rsid w:val="00C14D4B"/>
    <w:rsid w:val="00C154BB"/>
    <w:rsid w:val="00C158F9"/>
    <w:rsid w:val="00C1668D"/>
    <w:rsid w:val="00C16B0E"/>
    <w:rsid w:val="00C17710"/>
    <w:rsid w:val="00C20FC5"/>
    <w:rsid w:val="00C2158D"/>
    <w:rsid w:val="00C21AE1"/>
    <w:rsid w:val="00C23148"/>
    <w:rsid w:val="00C279B5"/>
    <w:rsid w:val="00C27C45"/>
    <w:rsid w:val="00C30950"/>
    <w:rsid w:val="00C3123F"/>
    <w:rsid w:val="00C31818"/>
    <w:rsid w:val="00C32126"/>
    <w:rsid w:val="00C33B29"/>
    <w:rsid w:val="00C35224"/>
    <w:rsid w:val="00C354E1"/>
    <w:rsid w:val="00C35642"/>
    <w:rsid w:val="00C368E1"/>
    <w:rsid w:val="00C3719D"/>
    <w:rsid w:val="00C37A81"/>
    <w:rsid w:val="00C37CB2"/>
    <w:rsid w:val="00C40473"/>
    <w:rsid w:val="00C4475B"/>
    <w:rsid w:val="00C457AF"/>
    <w:rsid w:val="00C461F7"/>
    <w:rsid w:val="00C46BAF"/>
    <w:rsid w:val="00C473A5"/>
    <w:rsid w:val="00C50968"/>
    <w:rsid w:val="00C520AA"/>
    <w:rsid w:val="00C52726"/>
    <w:rsid w:val="00C52B0D"/>
    <w:rsid w:val="00C537D3"/>
    <w:rsid w:val="00C54995"/>
    <w:rsid w:val="00C54D41"/>
    <w:rsid w:val="00C5501F"/>
    <w:rsid w:val="00C5512F"/>
    <w:rsid w:val="00C55367"/>
    <w:rsid w:val="00C55511"/>
    <w:rsid w:val="00C563E4"/>
    <w:rsid w:val="00C57628"/>
    <w:rsid w:val="00C60783"/>
    <w:rsid w:val="00C60D8C"/>
    <w:rsid w:val="00C61997"/>
    <w:rsid w:val="00C62666"/>
    <w:rsid w:val="00C6286E"/>
    <w:rsid w:val="00C62D60"/>
    <w:rsid w:val="00C6405A"/>
    <w:rsid w:val="00C64672"/>
    <w:rsid w:val="00C665AA"/>
    <w:rsid w:val="00C70697"/>
    <w:rsid w:val="00C716C3"/>
    <w:rsid w:val="00C72093"/>
    <w:rsid w:val="00C72402"/>
    <w:rsid w:val="00C72EF4"/>
    <w:rsid w:val="00C72F13"/>
    <w:rsid w:val="00C732B9"/>
    <w:rsid w:val="00C73E96"/>
    <w:rsid w:val="00C74174"/>
    <w:rsid w:val="00C744FE"/>
    <w:rsid w:val="00C75C4B"/>
    <w:rsid w:val="00C75D2F"/>
    <w:rsid w:val="00C767BE"/>
    <w:rsid w:val="00C76E3C"/>
    <w:rsid w:val="00C81250"/>
    <w:rsid w:val="00C81262"/>
    <w:rsid w:val="00C81568"/>
    <w:rsid w:val="00C81D9B"/>
    <w:rsid w:val="00C83D81"/>
    <w:rsid w:val="00C851CB"/>
    <w:rsid w:val="00C85AA1"/>
    <w:rsid w:val="00C864C4"/>
    <w:rsid w:val="00C9027A"/>
    <w:rsid w:val="00C9068E"/>
    <w:rsid w:val="00C911B4"/>
    <w:rsid w:val="00C930A2"/>
    <w:rsid w:val="00C93263"/>
    <w:rsid w:val="00C935AD"/>
    <w:rsid w:val="00C93814"/>
    <w:rsid w:val="00C93C4B"/>
    <w:rsid w:val="00C9407F"/>
    <w:rsid w:val="00C943F2"/>
    <w:rsid w:val="00C944AB"/>
    <w:rsid w:val="00C95044"/>
    <w:rsid w:val="00C954C6"/>
    <w:rsid w:val="00C9552A"/>
    <w:rsid w:val="00C958C3"/>
    <w:rsid w:val="00C95B37"/>
    <w:rsid w:val="00C95B40"/>
    <w:rsid w:val="00C9634B"/>
    <w:rsid w:val="00C96503"/>
    <w:rsid w:val="00C96A5E"/>
    <w:rsid w:val="00CA0DB3"/>
    <w:rsid w:val="00CA1ED8"/>
    <w:rsid w:val="00CA212C"/>
    <w:rsid w:val="00CA50B6"/>
    <w:rsid w:val="00CA51C4"/>
    <w:rsid w:val="00CA6C35"/>
    <w:rsid w:val="00CA6FF7"/>
    <w:rsid w:val="00CA729F"/>
    <w:rsid w:val="00CA7E3D"/>
    <w:rsid w:val="00CB0C68"/>
    <w:rsid w:val="00CB1F63"/>
    <w:rsid w:val="00CB238C"/>
    <w:rsid w:val="00CB2E07"/>
    <w:rsid w:val="00CB4D4E"/>
    <w:rsid w:val="00CB613E"/>
    <w:rsid w:val="00CB6CF8"/>
    <w:rsid w:val="00CB7170"/>
    <w:rsid w:val="00CB7ED4"/>
    <w:rsid w:val="00CB7ED9"/>
    <w:rsid w:val="00CC0275"/>
    <w:rsid w:val="00CC040E"/>
    <w:rsid w:val="00CC111F"/>
    <w:rsid w:val="00CC12A2"/>
    <w:rsid w:val="00CC2011"/>
    <w:rsid w:val="00CC2889"/>
    <w:rsid w:val="00CC2A35"/>
    <w:rsid w:val="00CC31E6"/>
    <w:rsid w:val="00CC3656"/>
    <w:rsid w:val="00CC39AA"/>
    <w:rsid w:val="00CC3E2B"/>
    <w:rsid w:val="00CC3EA0"/>
    <w:rsid w:val="00CC69FF"/>
    <w:rsid w:val="00CC7B45"/>
    <w:rsid w:val="00CD1188"/>
    <w:rsid w:val="00CD1847"/>
    <w:rsid w:val="00CD2085"/>
    <w:rsid w:val="00CD2168"/>
    <w:rsid w:val="00CD2CCF"/>
    <w:rsid w:val="00CD2ED1"/>
    <w:rsid w:val="00CD337B"/>
    <w:rsid w:val="00CD636D"/>
    <w:rsid w:val="00CD6BCB"/>
    <w:rsid w:val="00CD6F1D"/>
    <w:rsid w:val="00CE0424"/>
    <w:rsid w:val="00CE07BA"/>
    <w:rsid w:val="00CE081D"/>
    <w:rsid w:val="00CE0949"/>
    <w:rsid w:val="00CE208E"/>
    <w:rsid w:val="00CE215B"/>
    <w:rsid w:val="00CE28CF"/>
    <w:rsid w:val="00CE28EF"/>
    <w:rsid w:val="00CE32B0"/>
    <w:rsid w:val="00CE4B12"/>
    <w:rsid w:val="00CE5E94"/>
    <w:rsid w:val="00CE6532"/>
    <w:rsid w:val="00CE7434"/>
    <w:rsid w:val="00CE7561"/>
    <w:rsid w:val="00CE789B"/>
    <w:rsid w:val="00CF031F"/>
    <w:rsid w:val="00CF07D3"/>
    <w:rsid w:val="00CF1354"/>
    <w:rsid w:val="00CF2327"/>
    <w:rsid w:val="00CF2E72"/>
    <w:rsid w:val="00CF351E"/>
    <w:rsid w:val="00CF3B1F"/>
    <w:rsid w:val="00CF3BF6"/>
    <w:rsid w:val="00CF3D4D"/>
    <w:rsid w:val="00CF499F"/>
    <w:rsid w:val="00CF6122"/>
    <w:rsid w:val="00CF622F"/>
    <w:rsid w:val="00CF625B"/>
    <w:rsid w:val="00CF62F5"/>
    <w:rsid w:val="00CF687E"/>
    <w:rsid w:val="00CF6FC7"/>
    <w:rsid w:val="00D0349B"/>
    <w:rsid w:val="00D0488C"/>
    <w:rsid w:val="00D04955"/>
    <w:rsid w:val="00D050A0"/>
    <w:rsid w:val="00D10249"/>
    <w:rsid w:val="00D10308"/>
    <w:rsid w:val="00D115C3"/>
    <w:rsid w:val="00D11897"/>
    <w:rsid w:val="00D12838"/>
    <w:rsid w:val="00D13135"/>
    <w:rsid w:val="00D135C9"/>
    <w:rsid w:val="00D13ACC"/>
    <w:rsid w:val="00D13E4E"/>
    <w:rsid w:val="00D153D5"/>
    <w:rsid w:val="00D16B3B"/>
    <w:rsid w:val="00D174A4"/>
    <w:rsid w:val="00D200C2"/>
    <w:rsid w:val="00D2030B"/>
    <w:rsid w:val="00D208C9"/>
    <w:rsid w:val="00D212C8"/>
    <w:rsid w:val="00D21A8B"/>
    <w:rsid w:val="00D21AAB"/>
    <w:rsid w:val="00D22F24"/>
    <w:rsid w:val="00D237CC"/>
    <w:rsid w:val="00D239A7"/>
    <w:rsid w:val="00D23F47"/>
    <w:rsid w:val="00D25E7F"/>
    <w:rsid w:val="00D2606E"/>
    <w:rsid w:val="00D26D32"/>
    <w:rsid w:val="00D273A8"/>
    <w:rsid w:val="00D27403"/>
    <w:rsid w:val="00D324BE"/>
    <w:rsid w:val="00D32DA3"/>
    <w:rsid w:val="00D32EAD"/>
    <w:rsid w:val="00D34A92"/>
    <w:rsid w:val="00D36E71"/>
    <w:rsid w:val="00D36ED7"/>
    <w:rsid w:val="00D36F66"/>
    <w:rsid w:val="00D37921"/>
    <w:rsid w:val="00D379AE"/>
    <w:rsid w:val="00D37D87"/>
    <w:rsid w:val="00D40521"/>
    <w:rsid w:val="00D4052B"/>
    <w:rsid w:val="00D40B33"/>
    <w:rsid w:val="00D40B79"/>
    <w:rsid w:val="00D40D63"/>
    <w:rsid w:val="00D41288"/>
    <w:rsid w:val="00D41C95"/>
    <w:rsid w:val="00D4247F"/>
    <w:rsid w:val="00D4318F"/>
    <w:rsid w:val="00D438BF"/>
    <w:rsid w:val="00D440F8"/>
    <w:rsid w:val="00D446EC"/>
    <w:rsid w:val="00D45899"/>
    <w:rsid w:val="00D46F64"/>
    <w:rsid w:val="00D50364"/>
    <w:rsid w:val="00D521BF"/>
    <w:rsid w:val="00D5374C"/>
    <w:rsid w:val="00D546FF"/>
    <w:rsid w:val="00D549A2"/>
    <w:rsid w:val="00D5524D"/>
    <w:rsid w:val="00D55AD5"/>
    <w:rsid w:val="00D565D9"/>
    <w:rsid w:val="00D56B0B"/>
    <w:rsid w:val="00D56E8C"/>
    <w:rsid w:val="00D576CA"/>
    <w:rsid w:val="00D57837"/>
    <w:rsid w:val="00D57B3B"/>
    <w:rsid w:val="00D6011C"/>
    <w:rsid w:val="00D6012C"/>
    <w:rsid w:val="00D6137D"/>
    <w:rsid w:val="00D61AF5"/>
    <w:rsid w:val="00D626F4"/>
    <w:rsid w:val="00D634B1"/>
    <w:rsid w:val="00D63523"/>
    <w:rsid w:val="00D63CA8"/>
    <w:rsid w:val="00D652B5"/>
    <w:rsid w:val="00D656E6"/>
    <w:rsid w:val="00D66069"/>
    <w:rsid w:val="00D66118"/>
    <w:rsid w:val="00D66155"/>
    <w:rsid w:val="00D70285"/>
    <w:rsid w:val="00D708B0"/>
    <w:rsid w:val="00D70ADE"/>
    <w:rsid w:val="00D712B7"/>
    <w:rsid w:val="00D716B2"/>
    <w:rsid w:val="00D731AB"/>
    <w:rsid w:val="00D731EC"/>
    <w:rsid w:val="00D7341E"/>
    <w:rsid w:val="00D74CA7"/>
    <w:rsid w:val="00D75306"/>
    <w:rsid w:val="00D767BA"/>
    <w:rsid w:val="00D7695A"/>
    <w:rsid w:val="00D76A18"/>
    <w:rsid w:val="00D77B1D"/>
    <w:rsid w:val="00D77C49"/>
    <w:rsid w:val="00D8021F"/>
    <w:rsid w:val="00D80247"/>
    <w:rsid w:val="00D80383"/>
    <w:rsid w:val="00D80BAA"/>
    <w:rsid w:val="00D814C5"/>
    <w:rsid w:val="00D823C6"/>
    <w:rsid w:val="00D83215"/>
    <w:rsid w:val="00D8327F"/>
    <w:rsid w:val="00D84430"/>
    <w:rsid w:val="00D86CA3"/>
    <w:rsid w:val="00D871CB"/>
    <w:rsid w:val="00D871CE"/>
    <w:rsid w:val="00D901BB"/>
    <w:rsid w:val="00D9025C"/>
    <w:rsid w:val="00D908F8"/>
    <w:rsid w:val="00D91794"/>
    <w:rsid w:val="00D9196D"/>
    <w:rsid w:val="00D91F02"/>
    <w:rsid w:val="00D9229A"/>
    <w:rsid w:val="00D92982"/>
    <w:rsid w:val="00D929ED"/>
    <w:rsid w:val="00D93A84"/>
    <w:rsid w:val="00D9433E"/>
    <w:rsid w:val="00D94DB8"/>
    <w:rsid w:val="00DA031F"/>
    <w:rsid w:val="00DA0A92"/>
    <w:rsid w:val="00DA1919"/>
    <w:rsid w:val="00DA1E6A"/>
    <w:rsid w:val="00DA2853"/>
    <w:rsid w:val="00DA305E"/>
    <w:rsid w:val="00DA311C"/>
    <w:rsid w:val="00DA38A6"/>
    <w:rsid w:val="00DA405C"/>
    <w:rsid w:val="00DA5417"/>
    <w:rsid w:val="00DA56E8"/>
    <w:rsid w:val="00DA77DC"/>
    <w:rsid w:val="00DA7DAD"/>
    <w:rsid w:val="00DB092A"/>
    <w:rsid w:val="00DB0A38"/>
    <w:rsid w:val="00DB0A9F"/>
    <w:rsid w:val="00DB27A6"/>
    <w:rsid w:val="00DB29FA"/>
    <w:rsid w:val="00DB377D"/>
    <w:rsid w:val="00DB3C07"/>
    <w:rsid w:val="00DB4BD4"/>
    <w:rsid w:val="00DB4F46"/>
    <w:rsid w:val="00DB5012"/>
    <w:rsid w:val="00DB549C"/>
    <w:rsid w:val="00DB5C4D"/>
    <w:rsid w:val="00DB5F75"/>
    <w:rsid w:val="00DB66E3"/>
    <w:rsid w:val="00DB684B"/>
    <w:rsid w:val="00DB6BB1"/>
    <w:rsid w:val="00DC0237"/>
    <w:rsid w:val="00DC0CC8"/>
    <w:rsid w:val="00DC2631"/>
    <w:rsid w:val="00DC2D36"/>
    <w:rsid w:val="00DC3C5B"/>
    <w:rsid w:val="00DC3F68"/>
    <w:rsid w:val="00DC412D"/>
    <w:rsid w:val="00DC41B8"/>
    <w:rsid w:val="00DC424B"/>
    <w:rsid w:val="00DC53EF"/>
    <w:rsid w:val="00DC5EB6"/>
    <w:rsid w:val="00DC75F0"/>
    <w:rsid w:val="00DC77E0"/>
    <w:rsid w:val="00DD04B7"/>
    <w:rsid w:val="00DD0C00"/>
    <w:rsid w:val="00DD0D8D"/>
    <w:rsid w:val="00DD418C"/>
    <w:rsid w:val="00DD5182"/>
    <w:rsid w:val="00DD52EB"/>
    <w:rsid w:val="00DD6443"/>
    <w:rsid w:val="00DD6F65"/>
    <w:rsid w:val="00DE005C"/>
    <w:rsid w:val="00DE025A"/>
    <w:rsid w:val="00DE1108"/>
    <w:rsid w:val="00DE11E2"/>
    <w:rsid w:val="00DE129D"/>
    <w:rsid w:val="00DE3244"/>
    <w:rsid w:val="00DE5608"/>
    <w:rsid w:val="00DE58D0"/>
    <w:rsid w:val="00DE654F"/>
    <w:rsid w:val="00DE6E91"/>
    <w:rsid w:val="00DE745B"/>
    <w:rsid w:val="00DF080A"/>
    <w:rsid w:val="00DF0B6E"/>
    <w:rsid w:val="00DF15E0"/>
    <w:rsid w:val="00DF37A0"/>
    <w:rsid w:val="00DF3B8B"/>
    <w:rsid w:val="00DF3E10"/>
    <w:rsid w:val="00DF4409"/>
    <w:rsid w:val="00DF732D"/>
    <w:rsid w:val="00E00322"/>
    <w:rsid w:val="00E01209"/>
    <w:rsid w:val="00E026C1"/>
    <w:rsid w:val="00E038C3"/>
    <w:rsid w:val="00E03FC0"/>
    <w:rsid w:val="00E050F7"/>
    <w:rsid w:val="00E0663C"/>
    <w:rsid w:val="00E074A5"/>
    <w:rsid w:val="00E078D7"/>
    <w:rsid w:val="00E07C4C"/>
    <w:rsid w:val="00E10089"/>
    <w:rsid w:val="00E110E7"/>
    <w:rsid w:val="00E1126B"/>
    <w:rsid w:val="00E11439"/>
    <w:rsid w:val="00E11B20"/>
    <w:rsid w:val="00E11F5B"/>
    <w:rsid w:val="00E12B38"/>
    <w:rsid w:val="00E12C8F"/>
    <w:rsid w:val="00E13415"/>
    <w:rsid w:val="00E14198"/>
    <w:rsid w:val="00E159F0"/>
    <w:rsid w:val="00E17D77"/>
    <w:rsid w:val="00E17FA2"/>
    <w:rsid w:val="00E22330"/>
    <w:rsid w:val="00E22B6B"/>
    <w:rsid w:val="00E2388C"/>
    <w:rsid w:val="00E238C6"/>
    <w:rsid w:val="00E242C6"/>
    <w:rsid w:val="00E249B3"/>
    <w:rsid w:val="00E24F24"/>
    <w:rsid w:val="00E3020C"/>
    <w:rsid w:val="00E30B5A"/>
    <w:rsid w:val="00E3123D"/>
    <w:rsid w:val="00E31461"/>
    <w:rsid w:val="00E31AD1"/>
    <w:rsid w:val="00E31D43"/>
    <w:rsid w:val="00E32608"/>
    <w:rsid w:val="00E32685"/>
    <w:rsid w:val="00E33C33"/>
    <w:rsid w:val="00E34188"/>
    <w:rsid w:val="00E34B6E"/>
    <w:rsid w:val="00E35559"/>
    <w:rsid w:val="00E35FD8"/>
    <w:rsid w:val="00E36B85"/>
    <w:rsid w:val="00E3723A"/>
    <w:rsid w:val="00E37860"/>
    <w:rsid w:val="00E406F5"/>
    <w:rsid w:val="00E4129C"/>
    <w:rsid w:val="00E41FC8"/>
    <w:rsid w:val="00E42CB7"/>
    <w:rsid w:val="00E44038"/>
    <w:rsid w:val="00E446F1"/>
    <w:rsid w:val="00E44F98"/>
    <w:rsid w:val="00E44FCF"/>
    <w:rsid w:val="00E44FE9"/>
    <w:rsid w:val="00E46313"/>
    <w:rsid w:val="00E46886"/>
    <w:rsid w:val="00E46BE8"/>
    <w:rsid w:val="00E47AEF"/>
    <w:rsid w:val="00E47F7E"/>
    <w:rsid w:val="00E50976"/>
    <w:rsid w:val="00E51E83"/>
    <w:rsid w:val="00E52307"/>
    <w:rsid w:val="00E52CDB"/>
    <w:rsid w:val="00E52FEE"/>
    <w:rsid w:val="00E5381F"/>
    <w:rsid w:val="00E53B75"/>
    <w:rsid w:val="00E549A4"/>
    <w:rsid w:val="00E54E3B"/>
    <w:rsid w:val="00E5514D"/>
    <w:rsid w:val="00E554DA"/>
    <w:rsid w:val="00E55646"/>
    <w:rsid w:val="00E5593E"/>
    <w:rsid w:val="00E5610E"/>
    <w:rsid w:val="00E56652"/>
    <w:rsid w:val="00E56700"/>
    <w:rsid w:val="00E56A07"/>
    <w:rsid w:val="00E57565"/>
    <w:rsid w:val="00E57C8C"/>
    <w:rsid w:val="00E604BD"/>
    <w:rsid w:val="00E60874"/>
    <w:rsid w:val="00E60CFB"/>
    <w:rsid w:val="00E6215D"/>
    <w:rsid w:val="00E63838"/>
    <w:rsid w:val="00E63A6B"/>
    <w:rsid w:val="00E64434"/>
    <w:rsid w:val="00E65FAA"/>
    <w:rsid w:val="00E668E5"/>
    <w:rsid w:val="00E67C51"/>
    <w:rsid w:val="00E704F3"/>
    <w:rsid w:val="00E72C09"/>
    <w:rsid w:val="00E72EFC"/>
    <w:rsid w:val="00E73556"/>
    <w:rsid w:val="00E74B6E"/>
    <w:rsid w:val="00E758EC"/>
    <w:rsid w:val="00E77449"/>
    <w:rsid w:val="00E77802"/>
    <w:rsid w:val="00E8234C"/>
    <w:rsid w:val="00E83536"/>
    <w:rsid w:val="00E83AA9"/>
    <w:rsid w:val="00E84FC0"/>
    <w:rsid w:val="00E85928"/>
    <w:rsid w:val="00E87822"/>
    <w:rsid w:val="00E901A2"/>
    <w:rsid w:val="00E90395"/>
    <w:rsid w:val="00E906B2"/>
    <w:rsid w:val="00E90E49"/>
    <w:rsid w:val="00E910AD"/>
    <w:rsid w:val="00E917F9"/>
    <w:rsid w:val="00E92120"/>
    <w:rsid w:val="00E9291C"/>
    <w:rsid w:val="00E93126"/>
    <w:rsid w:val="00E93FFE"/>
    <w:rsid w:val="00E940C3"/>
    <w:rsid w:val="00E94615"/>
    <w:rsid w:val="00E94F8A"/>
    <w:rsid w:val="00E954E0"/>
    <w:rsid w:val="00E95DAD"/>
    <w:rsid w:val="00E96E7C"/>
    <w:rsid w:val="00EA08F7"/>
    <w:rsid w:val="00EA0BBE"/>
    <w:rsid w:val="00EA1143"/>
    <w:rsid w:val="00EA7A41"/>
    <w:rsid w:val="00EA7E16"/>
    <w:rsid w:val="00EB0574"/>
    <w:rsid w:val="00EB077B"/>
    <w:rsid w:val="00EB12CC"/>
    <w:rsid w:val="00EB32DF"/>
    <w:rsid w:val="00EB335A"/>
    <w:rsid w:val="00EB3EF3"/>
    <w:rsid w:val="00EB4EA2"/>
    <w:rsid w:val="00EB57B0"/>
    <w:rsid w:val="00EB7482"/>
    <w:rsid w:val="00EB748F"/>
    <w:rsid w:val="00EC06E0"/>
    <w:rsid w:val="00EC0857"/>
    <w:rsid w:val="00EC20E8"/>
    <w:rsid w:val="00EC24D5"/>
    <w:rsid w:val="00EC27C6"/>
    <w:rsid w:val="00EC30B0"/>
    <w:rsid w:val="00EC4207"/>
    <w:rsid w:val="00EC4C4D"/>
    <w:rsid w:val="00EC4FCF"/>
    <w:rsid w:val="00EC5400"/>
    <w:rsid w:val="00EC5653"/>
    <w:rsid w:val="00EC5DD3"/>
    <w:rsid w:val="00EC662B"/>
    <w:rsid w:val="00EC6B6D"/>
    <w:rsid w:val="00EC71CE"/>
    <w:rsid w:val="00ED04CC"/>
    <w:rsid w:val="00ED0DA3"/>
    <w:rsid w:val="00ED0DA7"/>
    <w:rsid w:val="00ED1006"/>
    <w:rsid w:val="00ED199F"/>
    <w:rsid w:val="00ED1E83"/>
    <w:rsid w:val="00ED2370"/>
    <w:rsid w:val="00ED28BA"/>
    <w:rsid w:val="00ED5270"/>
    <w:rsid w:val="00ED7005"/>
    <w:rsid w:val="00ED7E37"/>
    <w:rsid w:val="00EE0303"/>
    <w:rsid w:val="00EE0B35"/>
    <w:rsid w:val="00EE15F0"/>
    <w:rsid w:val="00EE1A65"/>
    <w:rsid w:val="00EE5039"/>
    <w:rsid w:val="00EE55D1"/>
    <w:rsid w:val="00EE5A1E"/>
    <w:rsid w:val="00EE6086"/>
    <w:rsid w:val="00EE6366"/>
    <w:rsid w:val="00EE6AEB"/>
    <w:rsid w:val="00EF18FE"/>
    <w:rsid w:val="00EF21B9"/>
    <w:rsid w:val="00EF2E40"/>
    <w:rsid w:val="00EF4A14"/>
    <w:rsid w:val="00EF5787"/>
    <w:rsid w:val="00EF5DED"/>
    <w:rsid w:val="00EF60D0"/>
    <w:rsid w:val="00EF6B21"/>
    <w:rsid w:val="00EF7AAD"/>
    <w:rsid w:val="00F00086"/>
    <w:rsid w:val="00F007E4"/>
    <w:rsid w:val="00F0150A"/>
    <w:rsid w:val="00F03399"/>
    <w:rsid w:val="00F0385C"/>
    <w:rsid w:val="00F0528D"/>
    <w:rsid w:val="00F06C67"/>
    <w:rsid w:val="00F06DFD"/>
    <w:rsid w:val="00F071D1"/>
    <w:rsid w:val="00F07533"/>
    <w:rsid w:val="00F10629"/>
    <w:rsid w:val="00F10A1D"/>
    <w:rsid w:val="00F1427C"/>
    <w:rsid w:val="00F14CBA"/>
    <w:rsid w:val="00F15FA5"/>
    <w:rsid w:val="00F1679B"/>
    <w:rsid w:val="00F209B7"/>
    <w:rsid w:val="00F20A29"/>
    <w:rsid w:val="00F20DFF"/>
    <w:rsid w:val="00F21A5C"/>
    <w:rsid w:val="00F2376F"/>
    <w:rsid w:val="00F243D8"/>
    <w:rsid w:val="00F2472D"/>
    <w:rsid w:val="00F24CB0"/>
    <w:rsid w:val="00F25746"/>
    <w:rsid w:val="00F26C09"/>
    <w:rsid w:val="00F26C5C"/>
    <w:rsid w:val="00F27C3F"/>
    <w:rsid w:val="00F30828"/>
    <w:rsid w:val="00F313D6"/>
    <w:rsid w:val="00F31953"/>
    <w:rsid w:val="00F31CBF"/>
    <w:rsid w:val="00F32E65"/>
    <w:rsid w:val="00F3447A"/>
    <w:rsid w:val="00F3490D"/>
    <w:rsid w:val="00F34B8B"/>
    <w:rsid w:val="00F35B4B"/>
    <w:rsid w:val="00F35FC1"/>
    <w:rsid w:val="00F364F8"/>
    <w:rsid w:val="00F40B89"/>
    <w:rsid w:val="00F40F0C"/>
    <w:rsid w:val="00F41C0C"/>
    <w:rsid w:val="00F436B7"/>
    <w:rsid w:val="00F436C6"/>
    <w:rsid w:val="00F46C7E"/>
    <w:rsid w:val="00F47627"/>
    <w:rsid w:val="00F4766C"/>
    <w:rsid w:val="00F47B7D"/>
    <w:rsid w:val="00F5060E"/>
    <w:rsid w:val="00F507D1"/>
    <w:rsid w:val="00F519CE"/>
    <w:rsid w:val="00F51ADA"/>
    <w:rsid w:val="00F53BE6"/>
    <w:rsid w:val="00F54C44"/>
    <w:rsid w:val="00F55E82"/>
    <w:rsid w:val="00F5634B"/>
    <w:rsid w:val="00F57726"/>
    <w:rsid w:val="00F60203"/>
    <w:rsid w:val="00F6075B"/>
    <w:rsid w:val="00F607C5"/>
    <w:rsid w:val="00F60DEA"/>
    <w:rsid w:val="00F61404"/>
    <w:rsid w:val="00F6302A"/>
    <w:rsid w:val="00F635AD"/>
    <w:rsid w:val="00F63950"/>
    <w:rsid w:val="00F64C2B"/>
    <w:rsid w:val="00F651BE"/>
    <w:rsid w:val="00F65C72"/>
    <w:rsid w:val="00F67F53"/>
    <w:rsid w:val="00F703BE"/>
    <w:rsid w:val="00F71399"/>
    <w:rsid w:val="00F7163F"/>
    <w:rsid w:val="00F71F69"/>
    <w:rsid w:val="00F72B72"/>
    <w:rsid w:val="00F72F95"/>
    <w:rsid w:val="00F73694"/>
    <w:rsid w:val="00F74221"/>
    <w:rsid w:val="00F7453B"/>
    <w:rsid w:val="00F74BB9"/>
    <w:rsid w:val="00F75091"/>
    <w:rsid w:val="00F75582"/>
    <w:rsid w:val="00F75BB2"/>
    <w:rsid w:val="00F75D8D"/>
    <w:rsid w:val="00F75DE1"/>
    <w:rsid w:val="00F7613B"/>
    <w:rsid w:val="00F76EFA"/>
    <w:rsid w:val="00F804BE"/>
    <w:rsid w:val="00F817CE"/>
    <w:rsid w:val="00F820DC"/>
    <w:rsid w:val="00F82609"/>
    <w:rsid w:val="00F8383B"/>
    <w:rsid w:val="00F83BDA"/>
    <w:rsid w:val="00F8456C"/>
    <w:rsid w:val="00F851D0"/>
    <w:rsid w:val="00F859D8"/>
    <w:rsid w:val="00F85B4E"/>
    <w:rsid w:val="00F868F5"/>
    <w:rsid w:val="00F87545"/>
    <w:rsid w:val="00F876CA"/>
    <w:rsid w:val="00F87A23"/>
    <w:rsid w:val="00F902CB"/>
    <w:rsid w:val="00F9056A"/>
    <w:rsid w:val="00F90F8D"/>
    <w:rsid w:val="00F92782"/>
    <w:rsid w:val="00F9356D"/>
    <w:rsid w:val="00F9383E"/>
    <w:rsid w:val="00F93AA9"/>
    <w:rsid w:val="00F947A5"/>
    <w:rsid w:val="00F94A02"/>
    <w:rsid w:val="00F94F02"/>
    <w:rsid w:val="00F968FB"/>
    <w:rsid w:val="00F96985"/>
    <w:rsid w:val="00F96FA8"/>
    <w:rsid w:val="00F97421"/>
    <w:rsid w:val="00F976EE"/>
    <w:rsid w:val="00F97838"/>
    <w:rsid w:val="00FA0C44"/>
    <w:rsid w:val="00FA21AA"/>
    <w:rsid w:val="00FA2626"/>
    <w:rsid w:val="00FA2BB3"/>
    <w:rsid w:val="00FA54EF"/>
    <w:rsid w:val="00FA5DCC"/>
    <w:rsid w:val="00FA7D9A"/>
    <w:rsid w:val="00FB22BE"/>
    <w:rsid w:val="00FB265E"/>
    <w:rsid w:val="00FB2C9C"/>
    <w:rsid w:val="00FB3214"/>
    <w:rsid w:val="00FB3B4C"/>
    <w:rsid w:val="00FB4C80"/>
    <w:rsid w:val="00FB5437"/>
    <w:rsid w:val="00FB5901"/>
    <w:rsid w:val="00FB5A2E"/>
    <w:rsid w:val="00FB6A6A"/>
    <w:rsid w:val="00FB6C5F"/>
    <w:rsid w:val="00FC08E8"/>
    <w:rsid w:val="00FC4195"/>
    <w:rsid w:val="00FC48BB"/>
    <w:rsid w:val="00FC5DA8"/>
    <w:rsid w:val="00FC7429"/>
    <w:rsid w:val="00FD065E"/>
    <w:rsid w:val="00FD07F6"/>
    <w:rsid w:val="00FD0880"/>
    <w:rsid w:val="00FD1EC8"/>
    <w:rsid w:val="00FD38FE"/>
    <w:rsid w:val="00FD3D79"/>
    <w:rsid w:val="00FD47ED"/>
    <w:rsid w:val="00FD6CE9"/>
    <w:rsid w:val="00FD719D"/>
    <w:rsid w:val="00FD7273"/>
    <w:rsid w:val="00FD74DB"/>
    <w:rsid w:val="00FD7660"/>
    <w:rsid w:val="00FD76C7"/>
    <w:rsid w:val="00FD7CF6"/>
    <w:rsid w:val="00FE0655"/>
    <w:rsid w:val="00FE2365"/>
    <w:rsid w:val="00FE2D76"/>
    <w:rsid w:val="00FE3422"/>
    <w:rsid w:val="00FE37D7"/>
    <w:rsid w:val="00FE4C7B"/>
    <w:rsid w:val="00FE5BDA"/>
    <w:rsid w:val="00FE7336"/>
    <w:rsid w:val="00FE787C"/>
    <w:rsid w:val="00FF1EEE"/>
    <w:rsid w:val="00FF264A"/>
    <w:rsid w:val="00FF2E5D"/>
    <w:rsid w:val="00FF37FD"/>
    <w:rsid w:val="00FF45A5"/>
    <w:rsid w:val="00FF5247"/>
    <w:rsid w:val="00FF5C43"/>
    <w:rsid w:val="00FF5C91"/>
    <w:rsid w:val="00FF6662"/>
    <w:rsid w:val="00FF6AAD"/>
    <w:rsid w:val="00FF6AF8"/>
    <w:rsid w:val="00FF7B9B"/>
    <w:rsid w:val="0F443F91"/>
    <w:rsid w:val="0F8C2ECD"/>
    <w:rsid w:val="23C9A808"/>
    <w:rsid w:val="4AD86C22"/>
    <w:rsid w:val="5B05ACDB"/>
    <w:rsid w:val="5CEC623D"/>
    <w:rsid w:val="734BEDE5"/>
    <w:rsid w:val="7A34C4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3230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2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6063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160636"/>
    <w:pPr>
      <w:pBdr>
        <w:top w:val="none" w:sz="0" w:space="0" w:color="auto"/>
      </w:pBdr>
      <w:spacing w:before="180"/>
      <w:outlineLvl w:val="1"/>
    </w:pPr>
    <w:rPr>
      <w:sz w:val="32"/>
    </w:rPr>
  </w:style>
  <w:style w:type="paragraph" w:styleId="Heading3">
    <w:name w:val="heading 3"/>
    <w:basedOn w:val="Heading2"/>
    <w:next w:val="Normal"/>
    <w:link w:val="Heading3Char"/>
    <w:qFormat/>
    <w:rsid w:val="00780E43"/>
    <w:pPr>
      <w:numPr>
        <w:ilvl w:val="2"/>
      </w:numPr>
      <w:spacing w:before="120"/>
      <w:outlineLvl w:val="2"/>
    </w:pPr>
    <w:rPr>
      <w:sz w:val="28"/>
    </w:rPr>
  </w:style>
  <w:style w:type="paragraph" w:styleId="Heading4">
    <w:name w:val="heading 4"/>
    <w:basedOn w:val="Heading3"/>
    <w:link w:val="Heading4Char"/>
    <w:qFormat/>
    <w:rsid w:val="00160636"/>
    <w:pPr>
      <w:numPr>
        <w:ilvl w:val="0"/>
      </w:numPr>
      <w:ind w:left="864" w:hanging="864"/>
      <w:outlineLvl w:val="3"/>
    </w:pPr>
    <w:rPr>
      <w:sz w:val="24"/>
      <w:szCs w:val="24"/>
    </w:rPr>
  </w:style>
  <w:style w:type="paragraph" w:styleId="Heading5">
    <w:name w:val="heading 5"/>
    <w:basedOn w:val="Heading4"/>
    <w:next w:val="Normal"/>
    <w:link w:val="Heading5Char"/>
    <w:qFormat/>
    <w:rsid w:val="008D00A5"/>
    <w:pPr>
      <w:ind w:left="1701" w:hanging="1701"/>
      <w:outlineLvl w:val="4"/>
    </w:p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C26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62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3GPP Caption 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160636"/>
    <w:rPr>
      <w:rFonts w:ascii="Arial" w:hAnsi="Arial"/>
      <w:sz w:val="36"/>
      <w:lang w:val="en-US"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780E43"/>
    <w:pPr>
      <w:numPr>
        <w:numId w:val="2"/>
      </w:numPr>
      <w:tabs>
        <w:tab w:val="clear" w:pos="1304"/>
        <w:tab w:val="left" w:pos="0"/>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780E43"/>
    <w:pPr>
      <w:numPr>
        <w:numId w:val="4"/>
      </w:numPr>
      <w:tabs>
        <w:tab w:val="clear" w:pos="0"/>
      </w:tabs>
      <w:ind w:left="1560" w:hanging="15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160636"/>
    <w:rPr>
      <w:rFonts w:ascii="Arial" w:hAnsi="Arial"/>
      <w:sz w:val="32"/>
      <w:lang w:val="en-US" w:eastAsia="ja-JP"/>
    </w:rPr>
  </w:style>
  <w:style w:type="character" w:customStyle="1" w:styleId="Heading3Char">
    <w:name w:val="Heading 3 Char"/>
    <w:link w:val="Heading3"/>
    <w:rsid w:val="00780E43"/>
    <w:rPr>
      <w:rFonts w:ascii="Arial" w:hAnsi="Arial"/>
      <w:sz w:val="28"/>
      <w:lang w:val="en-US" w:eastAsia="ja-JP"/>
    </w:rPr>
  </w:style>
  <w:style w:type="character" w:customStyle="1" w:styleId="Heading4Char">
    <w:name w:val="Heading 4 Char"/>
    <w:link w:val="Heading4"/>
    <w:rsid w:val="00160636"/>
    <w:rPr>
      <w:rFonts w:ascii="Arial" w:hAnsi="Arial"/>
      <w:sz w:val="24"/>
      <w:szCs w:val="24"/>
      <w:lang w:val="en-US" w:eastAsia="ja-JP"/>
    </w:rPr>
  </w:style>
  <w:style w:type="character" w:customStyle="1" w:styleId="Heading5Char">
    <w:name w:val="Heading 5 Char"/>
    <w:link w:val="Heading5"/>
    <w:rsid w:val="008D00A5"/>
    <w:rPr>
      <w:rFonts w:asciiTheme="minorHAnsi" w:eastAsiaTheme="minorHAnsi" w:hAnsiTheme="minorHAnsi" w:cstheme="minorBidi"/>
      <w:sz w:val="22"/>
      <w:szCs w:val="22"/>
      <w:lang w:val="sv-SE" w:eastAsia="en-US"/>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normaltextrun">
    <w:name w:val="normaltextrun"/>
    <w:basedOn w:val="DefaultParagraphFont"/>
    <w:rsid w:val="00BD7D08"/>
  </w:style>
  <w:style w:type="paragraph" w:styleId="Revision">
    <w:name w:val="Revision"/>
    <w:hidden/>
    <w:uiPriority w:val="99"/>
    <w:semiHidden/>
    <w:rsid w:val="00A72965"/>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rsid w:val="00CE32B0"/>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Cs w:val="20"/>
      <w:lang w:eastAsia="en-US"/>
    </w:rPr>
  </w:style>
  <w:style w:type="character" w:customStyle="1" w:styleId="IvDbodytextChar">
    <w:name w:val="IvD bodytext Char"/>
    <w:basedOn w:val="BodyTextChar"/>
    <w:link w:val="IvDbodytext"/>
    <w:rsid w:val="00CE32B0"/>
    <w:rPr>
      <w:rFonts w:ascii="Arial" w:hAnsi="Arial"/>
      <w:spacing w:val="2"/>
      <w:lang w:val="en-US" w:eastAsia="en-US"/>
    </w:rPr>
  </w:style>
  <w:style w:type="character" w:customStyle="1" w:styleId="IvDInstructiontextChar">
    <w:name w:val="IvD Instructiontext Char"/>
    <w:link w:val="IvDInstructiontext"/>
    <w:uiPriority w:val="99"/>
    <w:locked/>
    <w:rsid w:val="004F7C97"/>
    <w:rPr>
      <w:rFonts w:ascii="Arial" w:hAnsi="Arial"/>
      <w:i/>
      <w:color w:val="7F7F7F" w:themeColor="text1" w:themeTint="80"/>
      <w:spacing w:val="2"/>
      <w:sz w:val="18"/>
      <w:szCs w:val="18"/>
      <w:lang w:val="en-US"/>
    </w:rPr>
  </w:style>
  <w:style w:type="paragraph" w:customStyle="1" w:styleId="IvDInstructiontext">
    <w:name w:val="IvD Instructiontext"/>
    <w:basedOn w:val="BodyText"/>
    <w:link w:val="IvDInstructiontextChar"/>
    <w:uiPriority w:val="99"/>
    <w:rsid w:val="004F7C9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i/>
      <w:color w:val="7F7F7F" w:themeColor="text1" w:themeTint="80"/>
      <w:spacing w:val="2"/>
      <w:sz w:val="18"/>
      <w:szCs w:val="18"/>
      <w:lang w:eastAsia="en-GB"/>
    </w:rPr>
  </w:style>
  <w:style w:type="character" w:styleId="PlaceholderText">
    <w:name w:val="Placeholder Text"/>
    <w:basedOn w:val="DefaultParagraphFont"/>
    <w:uiPriority w:val="99"/>
    <w:semiHidden/>
    <w:rsid w:val="00241495"/>
    <w:rPr>
      <w:color w:val="808080"/>
    </w:rPr>
  </w:style>
  <w:style w:type="character" w:styleId="IntenseEmphasis">
    <w:name w:val="Intense Emphasis"/>
    <w:uiPriority w:val="21"/>
    <w:qFormat/>
    <w:rsid w:val="00396F7B"/>
    <w:rPr>
      <w:b/>
      <w:bCs/>
      <w:i/>
      <w:iCs/>
      <w:color w:val="4F81BD"/>
    </w:rPr>
  </w:style>
  <w:style w:type="character" w:customStyle="1" w:styleId="CaptionChar1">
    <w:name w:val="Caption Char1"/>
    <w:aliases w:val="cap Char1,cap Char Char,Caption Char Char,Caption Char1 Char Char,cap Char Char1 Char,Caption Char Char1 Char Char,cap Char2 Char,条目 Char,3GPP Caption Table Char,Ca Char"/>
    <w:link w:val="Caption"/>
    <w:rsid w:val="00396F7B"/>
    <w:rPr>
      <w:rFonts w:asciiTheme="minorHAnsi" w:eastAsiaTheme="minorEastAsia" w:hAnsiTheme="minorHAnsi" w:cstheme="minorBidi"/>
      <w:b/>
      <w:sz w:val="22"/>
      <w:szCs w:val="22"/>
      <w:lang w:val="sv-SE"/>
    </w:rPr>
  </w:style>
  <w:style w:type="paragraph" w:customStyle="1" w:styleId="3GPPText">
    <w:name w:val="3GPP Text"/>
    <w:basedOn w:val="Normal"/>
    <w:link w:val="3GPPTextChar"/>
    <w:qFormat/>
    <w:rsid w:val="00A058D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A058D0"/>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0149">
      <w:bodyDiv w:val="1"/>
      <w:marLeft w:val="0"/>
      <w:marRight w:val="0"/>
      <w:marTop w:val="0"/>
      <w:marBottom w:val="0"/>
      <w:divBdr>
        <w:top w:val="none" w:sz="0" w:space="0" w:color="auto"/>
        <w:left w:val="none" w:sz="0" w:space="0" w:color="auto"/>
        <w:bottom w:val="none" w:sz="0" w:space="0" w:color="auto"/>
        <w:right w:val="none" w:sz="0" w:space="0" w:color="auto"/>
      </w:divBdr>
      <w:divsChild>
        <w:div w:id="1979801169">
          <w:marLeft w:val="274"/>
          <w:marRight w:val="0"/>
          <w:marTop w:val="0"/>
          <w:marBottom w:val="120"/>
          <w:divBdr>
            <w:top w:val="none" w:sz="0" w:space="0" w:color="auto"/>
            <w:left w:val="none" w:sz="0" w:space="0" w:color="auto"/>
            <w:bottom w:val="none" w:sz="0" w:space="0" w:color="auto"/>
            <w:right w:val="none" w:sz="0" w:space="0" w:color="auto"/>
          </w:divBdr>
        </w:div>
        <w:div w:id="2030447836">
          <w:marLeft w:val="1166"/>
          <w:marRight w:val="0"/>
          <w:marTop w:val="0"/>
          <w:marBottom w:val="120"/>
          <w:divBdr>
            <w:top w:val="none" w:sz="0" w:space="0" w:color="auto"/>
            <w:left w:val="none" w:sz="0" w:space="0" w:color="auto"/>
            <w:bottom w:val="none" w:sz="0" w:space="0" w:color="auto"/>
            <w:right w:val="none" w:sz="0" w:space="0" w:color="auto"/>
          </w:divBdr>
        </w:div>
        <w:div w:id="657726859">
          <w:marLeft w:val="446"/>
          <w:marRight w:val="0"/>
          <w:marTop w:val="0"/>
          <w:marBottom w:val="120"/>
          <w:divBdr>
            <w:top w:val="none" w:sz="0" w:space="0" w:color="auto"/>
            <w:left w:val="none" w:sz="0" w:space="0" w:color="auto"/>
            <w:bottom w:val="none" w:sz="0" w:space="0" w:color="auto"/>
            <w:right w:val="none" w:sz="0" w:space="0" w:color="auto"/>
          </w:divBdr>
        </w:div>
        <w:div w:id="1613317382">
          <w:marLeft w:val="1166"/>
          <w:marRight w:val="0"/>
          <w:marTop w:val="0"/>
          <w:marBottom w:val="120"/>
          <w:divBdr>
            <w:top w:val="none" w:sz="0" w:space="0" w:color="auto"/>
            <w:left w:val="none" w:sz="0" w:space="0" w:color="auto"/>
            <w:bottom w:val="none" w:sz="0" w:space="0" w:color="auto"/>
            <w:right w:val="none" w:sz="0" w:space="0" w:color="auto"/>
          </w:divBdr>
        </w:div>
      </w:divsChild>
    </w:div>
    <w:div w:id="370082836">
      <w:bodyDiv w:val="1"/>
      <w:marLeft w:val="0"/>
      <w:marRight w:val="0"/>
      <w:marTop w:val="0"/>
      <w:marBottom w:val="0"/>
      <w:divBdr>
        <w:top w:val="none" w:sz="0" w:space="0" w:color="auto"/>
        <w:left w:val="none" w:sz="0" w:space="0" w:color="auto"/>
        <w:bottom w:val="none" w:sz="0" w:space="0" w:color="auto"/>
        <w:right w:val="none" w:sz="0" w:space="0" w:color="auto"/>
      </w:divBdr>
    </w:div>
    <w:div w:id="864171590">
      <w:bodyDiv w:val="1"/>
      <w:marLeft w:val="0"/>
      <w:marRight w:val="0"/>
      <w:marTop w:val="0"/>
      <w:marBottom w:val="0"/>
      <w:divBdr>
        <w:top w:val="none" w:sz="0" w:space="0" w:color="auto"/>
        <w:left w:val="none" w:sz="0" w:space="0" w:color="auto"/>
        <w:bottom w:val="none" w:sz="0" w:space="0" w:color="auto"/>
        <w:right w:val="none" w:sz="0" w:space="0" w:color="auto"/>
      </w:divBdr>
    </w:div>
    <w:div w:id="1217929297">
      <w:bodyDiv w:val="1"/>
      <w:marLeft w:val="0"/>
      <w:marRight w:val="0"/>
      <w:marTop w:val="0"/>
      <w:marBottom w:val="0"/>
      <w:divBdr>
        <w:top w:val="none" w:sz="0" w:space="0" w:color="auto"/>
        <w:left w:val="none" w:sz="0" w:space="0" w:color="auto"/>
        <w:bottom w:val="none" w:sz="0" w:space="0" w:color="auto"/>
        <w:right w:val="none" w:sz="0" w:space="0" w:color="auto"/>
      </w:divBdr>
    </w:div>
    <w:div w:id="1529247661">
      <w:bodyDiv w:val="1"/>
      <w:marLeft w:val="0"/>
      <w:marRight w:val="0"/>
      <w:marTop w:val="0"/>
      <w:marBottom w:val="0"/>
      <w:divBdr>
        <w:top w:val="none" w:sz="0" w:space="0" w:color="auto"/>
        <w:left w:val="none" w:sz="0" w:space="0" w:color="auto"/>
        <w:bottom w:val="none" w:sz="0" w:space="0" w:color="auto"/>
        <w:right w:val="none" w:sz="0" w:space="0" w:color="auto"/>
      </w:divBdr>
    </w:div>
    <w:div w:id="1721633254">
      <w:bodyDiv w:val="1"/>
      <w:marLeft w:val="0"/>
      <w:marRight w:val="0"/>
      <w:marTop w:val="0"/>
      <w:marBottom w:val="0"/>
      <w:divBdr>
        <w:top w:val="none" w:sz="0" w:space="0" w:color="auto"/>
        <w:left w:val="none" w:sz="0" w:space="0" w:color="auto"/>
        <w:bottom w:val="none" w:sz="0" w:space="0" w:color="auto"/>
        <w:right w:val="none" w:sz="0" w:space="0" w:color="auto"/>
      </w:divBdr>
    </w:div>
    <w:div w:id="189635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5AIRPNAIUNRU-1830940522-4885</_dlc_DocId>
    <_dlc_DocIdPersistId xmlns="71c5aaf6-e6ce-465b-b873-5148d2a4c105">false</_dlc_DocIdPersistId>
    <_dlc_DocIdUrl xmlns="71c5aaf6-e6ce-465b-b873-5148d2a4c105">
      <Url>https://nokia.sharepoint.com/sites/c5g/5gradio/_layouts/15/DocIdRedir.aspx?ID=5AIRPNAIUNRU-1830940522-4885</Url>
      <Description>5AIRPNAIUNRU-1830940522-4885</Description>
    </_dlc_DocIdUrl>
    <Information xmlns="3b34c8f0-1ef5-4d1e-bb66-517ce7fe7356" xsi:nil="true"/>
    <HideFromDelve xmlns="71c5aaf6-e6ce-465b-b873-5148d2a4c105">false</HideFromDelve>
    <Associated_x0020_Task xmlns="3b34c8f0-1ef5-4d1e-bb66-517ce7fe7356"/>
    <SharedWithUsers xmlns="95d2e41d-1f11-4347-bb1c-11d6a32975dd">
      <UserInfo>
        <DisplayName/>
        <AccountId xsi:nil="true"/>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E7AA9-59C4-4755-A549-31BD37715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093FF-D2C5-45C7-B3F2-FF7B0B28CBD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9426168F-222A-4E24-8210-5B0830BE388D}">
  <ds:schemaRefs>
    <ds:schemaRef ds:uri="Microsoft.SharePoint.Taxonomy.ContentTypeSync"/>
  </ds:schemaRefs>
</ds:datastoreItem>
</file>

<file path=customXml/itemProps4.xml><?xml version="1.0" encoding="utf-8"?>
<ds:datastoreItem xmlns:ds="http://schemas.openxmlformats.org/officeDocument/2006/customXml" ds:itemID="{2CF56590-8BAC-4D11-98DE-E1C862B885BD}">
  <ds:schemaRefs>
    <ds:schemaRef ds:uri="http://schemas.microsoft.com/sharepoint/v3/contenttype/forms"/>
  </ds:schemaRefs>
</ds:datastoreItem>
</file>

<file path=customXml/itemProps5.xml><?xml version="1.0" encoding="utf-8"?>
<ds:datastoreItem xmlns:ds="http://schemas.openxmlformats.org/officeDocument/2006/customXml" ds:itemID="{6CFA70DB-59A5-4956-BFDF-D61F9DAA9ED5}">
  <ds:schemaRefs>
    <ds:schemaRef ds:uri="http://schemas.microsoft.com/sharepoint/events"/>
  </ds:schemaRefs>
</ds:datastoreItem>
</file>

<file path=customXml/itemProps6.xml><?xml version="1.0" encoding="utf-8"?>
<ds:datastoreItem xmlns:ds="http://schemas.openxmlformats.org/officeDocument/2006/customXml" ds:itemID="{3B668FD2-4847-4839-BAC8-D7FB46D9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3442</Words>
  <Characters>19463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2019-02-15T15:36:00Z</dcterms:created>
  <dcterms:modified xsi:type="dcterms:W3CDTF">2019-02-15T15:36:00Z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Order">
    <vt:r8>3504600</vt:r8>
  </property>
  <property fmtid="{D5CDD505-2E9C-101B-9397-08002B2CF9AE}" pid="6" name="EriCOLLCountry">
    <vt:lpwstr/>
  </property>
  <property fmtid="{D5CDD505-2E9C-101B-9397-08002B2CF9AE}" pid="7" name="EriCOLLCompetence">
    <vt:lpwstr/>
  </property>
  <property fmtid="{D5CDD505-2E9C-101B-9397-08002B2CF9AE}" pid="8" name="xd_ProgID">
    <vt:lpwstr/>
  </property>
  <property fmtid="{D5CDD505-2E9C-101B-9397-08002B2CF9AE}" pid="9" name="ContentTypeId">
    <vt:lpwstr>0x010100F72F5225BF40E546BD513D0BB4BDDD33</vt:lpwstr>
  </property>
  <property fmtid="{D5CDD505-2E9C-101B-9397-08002B2CF9AE}" pid="10" name="Issue in OI list (Y/N)">
    <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ComplianceAssetId">
    <vt:lpwstr/>
  </property>
  <property fmtid="{D5CDD505-2E9C-101B-9397-08002B2CF9AE}" pid="14" name="TemplateUrl">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EriCOLLProducts">
    <vt:lpwstr/>
  </property>
  <property fmtid="{D5CDD505-2E9C-101B-9397-08002B2CF9AE}" pid="18" name="EriCOLLCustomer">
    <vt:lpwstr/>
  </property>
  <property fmtid="{D5CDD505-2E9C-101B-9397-08002B2CF9AE}" pid="19" name="EriCOLLCategoryTaxHTField0">
    <vt:lpwstr/>
  </property>
  <property fmtid="{D5CDD505-2E9C-101B-9397-08002B2CF9AE}" pid="20" name="_dlc_DocIdItemGuid">
    <vt:lpwstr>3bbf6651-079f-4430-b579-7b3857c70d45</vt:lpwstr>
  </property>
  <property fmtid="{D5CDD505-2E9C-101B-9397-08002B2CF9AE}" pid="21" name="EriCOLLCustomerTaxHTField0">
    <vt:lpwstr/>
  </property>
  <property fmtid="{D5CDD505-2E9C-101B-9397-08002B2CF9AE}" pid="22" name="EriCOLLCountryTaxHTField0">
    <vt:lpwstr/>
  </property>
  <property fmtid="{D5CDD505-2E9C-101B-9397-08002B2CF9AE}" pid="23" name="IconOverlay">
    <vt:lpwstr/>
  </property>
  <property fmtid="{D5CDD505-2E9C-101B-9397-08002B2CF9AE}" pid="24" name="Prepared.">
    <vt:lpwstr/>
  </property>
  <property fmtid="{D5CDD505-2E9C-101B-9397-08002B2CF9AE}" pid="25" name="AbstractOrSummary.">
    <vt:lpwstr/>
  </property>
  <property fmtid="{D5CDD505-2E9C-101B-9397-08002B2CF9AE}" pid="26" name="EriCOLLDate.">
    <vt:lpwstr/>
  </property>
  <property fmtid="{D5CDD505-2E9C-101B-9397-08002B2CF9AE}" pid="27" name="Comments">
    <vt:lpwstr/>
  </property>
  <property fmtid="{D5CDD505-2E9C-101B-9397-08002B2CF9AE}" pid="28" name="EriCOLLProcessTaxHTField0">
    <vt:lpwstr/>
  </property>
  <property fmtid="{D5CDD505-2E9C-101B-9397-08002B2CF9AE}" pid="29" name="EriCOLLProductsTaxHTField0">
    <vt:lpwstr/>
  </property>
  <property fmtid="{D5CDD505-2E9C-101B-9397-08002B2CF9AE}" pid="30" name="EriCOLLProjects">
    <vt:lpwstr/>
  </property>
  <property fmtid="{D5CDD505-2E9C-101B-9397-08002B2CF9AE}" pid="31" name="AuthorIds_UIVersion_1024">
    <vt:lpwstr>329</vt:lpwstr>
  </property>
  <property fmtid="{D5CDD505-2E9C-101B-9397-08002B2CF9AE}" pid="32" name="URL">
    <vt:lpwstr/>
  </property>
  <property fmtid="{D5CDD505-2E9C-101B-9397-08002B2CF9AE}" pid="33" name="xd_Signature">
    <vt:bool>false</vt:bool>
  </property>
  <property fmtid="{D5CDD505-2E9C-101B-9397-08002B2CF9AE}" pid="34" name="EriCOLLProcess">
    <vt:lpwstr/>
  </property>
  <property fmtid="{D5CDD505-2E9C-101B-9397-08002B2CF9AE}" pid="35" name="SharedWithUsers">
    <vt:lpwstr/>
  </property>
</Properties>
</file>